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1DC92" w14:textId="77777777" w:rsidR="009E4440" w:rsidRPr="001112E5" w:rsidRDefault="009E6ADB">
      <w:pPr>
        <w:spacing w:before="1200" w:after="100"/>
        <w:jc w:val="center"/>
      </w:pPr>
      <w:r w:rsidRPr="001112E5">
        <w:rPr>
          <w:b/>
          <w:bCs/>
          <w:sz w:val="32"/>
          <w:szCs w:val="32"/>
        </w:rPr>
        <w:t>OFFALY COUNTY COUNCIL</w:t>
      </w:r>
    </w:p>
    <w:p w14:paraId="28D79CEA" w14:textId="77777777" w:rsidR="009E4440" w:rsidRPr="001112E5" w:rsidRDefault="009E6ADB">
      <w:pPr>
        <w:spacing w:after="400"/>
        <w:jc w:val="center"/>
      </w:pPr>
      <w:r w:rsidRPr="001112E5">
        <w:rPr>
          <w:i/>
          <w:iCs/>
          <w:sz w:val="22"/>
          <w:szCs w:val="22"/>
        </w:rPr>
        <w:t>in partnership with the Office of Public Works</w:t>
      </w:r>
    </w:p>
    <w:p w14:paraId="72AB889C" w14:textId="77777777" w:rsidR="009E4440" w:rsidRPr="001112E5" w:rsidRDefault="009E6ADB">
      <w:pPr>
        <w:spacing w:after="100"/>
        <w:jc w:val="center"/>
      </w:pPr>
      <w:r w:rsidRPr="001112E5">
        <w:rPr>
          <w:b/>
          <w:bCs/>
          <w:sz w:val="40"/>
          <w:szCs w:val="40"/>
        </w:rPr>
        <w:t>RAHAN FLOOD RELIEF SCHEME</w:t>
      </w:r>
    </w:p>
    <w:p w14:paraId="39A4AD14" w14:textId="77777777" w:rsidR="009E4440" w:rsidRPr="001112E5" w:rsidRDefault="009E6ADB">
      <w:pPr>
        <w:spacing w:after="400"/>
        <w:jc w:val="center"/>
      </w:pPr>
      <w:proofErr w:type="spellStart"/>
      <w:r w:rsidRPr="001112E5">
        <w:rPr>
          <w:sz w:val="22"/>
          <w:szCs w:val="22"/>
        </w:rPr>
        <w:t>Tullybeg</w:t>
      </w:r>
      <w:proofErr w:type="spellEnd"/>
      <w:r w:rsidRPr="001112E5">
        <w:rPr>
          <w:sz w:val="22"/>
          <w:szCs w:val="22"/>
        </w:rPr>
        <w:t xml:space="preserve">, Rahan, Co. Offaly — River </w:t>
      </w:r>
      <w:proofErr w:type="spellStart"/>
      <w:r w:rsidRPr="001112E5">
        <w:rPr>
          <w:sz w:val="22"/>
          <w:szCs w:val="22"/>
        </w:rPr>
        <w:t>Clodiagh</w:t>
      </w:r>
      <w:proofErr w:type="spellEnd"/>
    </w:p>
    <w:p w14:paraId="7D909B06" w14:textId="77777777" w:rsidR="009E4440" w:rsidRPr="001112E5" w:rsidRDefault="009E6ADB">
      <w:pPr>
        <w:spacing w:after="100"/>
        <w:jc w:val="center"/>
      </w:pPr>
      <w:r w:rsidRPr="001112E5">
        <w:rPr>
          <w:b/>
          <w:bCs/>
          <w:sz w:val="26"/>
          <w:szCs w:val="26"/>
        </w:rPr>
        <w:t>Engineering &amp; Environmental Consultancy Services</w:t>
      </w:r>
    </w:p>
    <w:p w14:paraId="2F982F50" w14:textId="77777777" w:rsidR="009E4440" w:rsidRPr="001112E5" w:rsidRDefault="009E6ADB">
      <w:pPr>
        <w:spacing w:after="600"/>
        <w:jc w:val="center"/>
      </w:pPr>
      <w:r w:rsidRPr="001112E5">
        <w:rPr>
          <w:sz w:val="24"/>
          <w:szCs w:val="24"/>
        </w:rPr>
        <w:t>Stages II to V</w:t>
      </w:r>
    </w:p>
    <w:p w14:paraId="7C5BECE5" w14:textId="77777777" w:rsidR="009E4440" w:rsidRPr="001112E5" w:rsidRDefault="009E6ADB">
      <w:pPr>
        <w:spacing w:after="100"/>
        <w:jc w:val="center"/>
      </w:pPr>
      <w:r w:rsidRPr="001112E5">
        <w:rPr>
          <w:b/>
          <w:bCs/>
          <w:sz w:val="36"/>
          <w:szCs w:val="36"/>
        </w:rPr>
        <w:t>PRICING DOCUMENT</w:t>
      </w:r>
    </w:p>
    <w:p w14:paraId="6D9C0F6A" w14:textId="77777777" w:rsidR="009E4440" w:rsidRPr="001112E5" w:rsidRDefault="009E6ADB">
      <w:pPr>
        <w:spacing w:after="600"/>
        <w:jc w:val="center"/>
      </w:pPr>
      <w:r w:rsidRPr="001112E5">
        <w:rPr>
          <w:i/>
          <w:iCs/>
        </w:rPr>
        <w:t>(Schedule of Prices — to be completed and returned by the Tenderer)</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6426"/>
      </w:tblGrid>
      <w:tr w:rsidR="009E4440" w:rsidRPr="001112E5" w14:paraId="608B8FB3" w14:textId="77777777">
        <w:trPr>
          <w:tblHeader/>
        </w:trPr>
        <w:tc>
          <w:tcPr>
            <w:tcW w:w="2600" w:type="dxa"/>
            <w:shd w:val="clear" w:color="auto" w:fill="E8ECEF"/>
            <w:tcMar>
              <w:top w:w="60" w:type="dxa"/>
              <w:left w:w="90" w:type="dxa"/>
              <w:bottom w:w="60" w:type="dxa"/>
              <w:right w:w="90" w:type="dxa"/>
            </w:tcMar>
          </w:tcPr>
          <w:p w14:paraId="17084A06" w14:textId="77777777" w:rsidR="009E4440" w:rsidRPr="001112E5" w:rsidRDefault="009E6ADB">
            <w:pPr>
              <w:spacing w:before="40" w:after="40"/>
            </w:pPr>
            <w:r w:rsidRPr="001112E5">
              <w:rPr>
                <w:b/>
                <w:bCs/>
                <w:sz w:val="18"/>
                <w:szCs w:val="18"/>
              </w:rPr>
              <w:t>Item</w:t>
            </w:r>
          </w:p>
        </w:tc>
        <w:tc>
          <w:tcPr>
            <w:tcW w:w="6426" w:type="dxa"/>
            <w:shd w:val="clear" w:color="auto" w:fill="E8ECEF"/>
            <w:tcMar>
              <w:top w:w="60" w:type="dxa"/>
              <w:left w:w="90" w:type="dxa"/>
              <w:bottom w:w="60" w:type="dxa"/>
              <w:right w:w="90" w:type="dxa"/>
            </w:tcMar>
          </w:tcPr>
          <w:p w14:paraId="340C8D0A" w14:textId="77777777" w:rsidR="009E4440" w:rsidRPr="001112E5" w:rsidRDefault="009E6ADB">
            <w:pPr>
              <w:spacing w:before="40" w:after="40"/>
            </w:pPr>
            <w:r w:rsidRPr="001112E5">
              <w:rPr>
                <w:b/>
                <w:bCs/>
                <w:sz w:val="18"/>
                <w:szCs w:val="18"/>
              </w:rPr>
              <w:t>Detail</w:t>
            </w:r>
          </w:p>
        </w:tc>
      </w:tr>
      <w:tr w:rsidR="009E4440" w:rsidRPr="001112E5" w14:paraId="2F090876" w14:textId="77777777">
        <w:tc>
          <w:tcPr>
            <w:tcW w:w="2600" w:type="dxa"/>
            <w:tcMar>
              <w:top w:w="60" w:type="dxa"/>
              <w:left w:w="90" w:type="dxa"/>
              <w:bottom w:w="60" w:type="dxa"/>
              <w:right w:w="90" w:type="dxa"/>
            </w:tcMar>
          </w:tcPr>
          <w:p w14:paraId="6514A269" w14:textId="77777777" w:rsidR="009E4440" w:rsidRPr="001112E5" w:rsidRDefault="009E6ADB">
            <w:pPr>
              <w:spacing w:before="40" w:after="40"/>
            </w:pPr>
            <w:r w:rsidRPr="001112E5">
              <w:rPr>
                <w:sz w:val="18"/>
                <w:szCs w:val="18"/>
              </w:rPr>
              <w:t>Contracting Authority</w:t>
            </w:r>
          </w:p>
        </w:tc>
        <w:tc>
          <w:tcPr>
            <w:tcW w:w="6426" w:type="dxa"/>
            <w:tcMar>
              <w:top w:w="60" w:type="dxa"/>
              <w:left w:w="90" w:type="dxa"/>
              <w:bottom w:w="60" w:type="dxa"/>
              <w:right w:w="90" w:type="dxa"/>
            </w:tcMar>
          </w:tcPr>
          <w:p w14:paraId="63A794EC" w14:textId="77777777" w:rsidR="009E4440" w:rsidRPr="001112E5" w:rsidRDefault="009E6ADB">
            <w:pPr>
              <w:spacing w:before="40" w:after="40"/>
            </w:pPr>
            <w:r w:rsidRPr="001112E5">
              <w:rPr>
                <w:sz w:val="18"/>
                <w:szCs w:val="18"/>
              </w:rPr>
              <w:t>Offaly County Council</w:t>
            </w:r>
          </w:p>
        </w:tc>
      </w:tr>
      <w:tr w:rsidR="009E4440" w:rsidRPr="001112E5" w14:paraId="3B53E059" w14:textId="77777777">
        <w:tc>
          <w:tcPr>
            <w:tcW w:w="2600" w:type="dxa"/>
            <w:tcMar>
              <w:top w:w="60" w:type="dxa"/>
              <w:left w:w="90" w:type="dxa"/>
              <w:bottom w:w="60" w:type="dxa"/>
              <w:right w:w="90" w:type="dxa"/>
            </w:tcMar>
          </w:tcPr>
          <w:p w14:paraId="089671D5" w14:textId="77777777" w:rsidR="009E4440" w:rsidRPr="001112E5" w:rsidRDefault="009E6ADB">
            <w:pPr>
              <w:spacing w:before="40" w:after="40"/>
            </w:pPr>
            <w:r w:rsidRPr="001112E5">
              <w:rPr>
                <w:sz w:val="18"/>
                <w:szCs w:val="18"/>
              </w:rPr>
              <w:t>Funding Authority</w:t>
            </w:r>
          </w:p>
        </w:tc>
        <w:tc>
          <w:tcPr>
            <w:tcW w:w="6426" w:type="dxa"/>
            <w:tcMar>
              <w:top w:w="60" w:type="dxa"/>
              <w:left w:w="90" w:type="dxa"/>
              <w:bottom w:w="60" w:type="dxa"/>
              <w:right w:w="90" w:type="dxa"/>
            </w:tcMar>
          </w:tcPr>
          <w:p w14:paraId="0E99BF7D" w14:textId="77777777" w:rsidR="009E4440" w:rsidRPr="001112E5" w:rsidRDefault="009E6ADB">
            <w:pPr>
              <w:spacing w:before="40" w:after="40"/>
            </w:pPr>
            <w:r w:rsidRPr="001112E5">
              <w:rPr>
                <w:sz w:val="18"/>
                <w:szCs w:val="18"/>
              </w:rPr>
              <w:t>Office of Public Works — Minor Flood Mitigation Works and Coastal Protection Scheme</w:t>
            </w:r>
          </w:p>
        </w:tc>
      </w:tr>
      <w:tr w:rsidR="009E4440" w:rsidRPr="001112E5" w14:paraId="196B242C" w14:textId="77777777">
        <w:tc>
          <w:tcPr>
            <w:tcW w:w="2600" w:type="dxa"/>
            <w:tcMar>
              <w:top w:w="60" w:type="dxa"/>
              <w:left w:w="90" w:type="dxa"/>
              <w:bottom w:w="60" w:type="dxa"/>
              <w:right w:w="90" w:type="dxa"/>
            </w:tcMar>
          </w:tcPr>
          <w:p w14:paraId="1BD28A2E" w14:textId="77777777" w:rsidR="009E4440" w:rsidRPr="001112E5" w:rsidRDefault="009E6ADB">
            <w:pPr>
              <w:spacing w:before="40" w:after="40"/>
            </w:pPr>
            <w:r w:rsidRPr="001112E5">
              <w:rPr>
                <w:sz w:val="18"/>
                <w:szCs w:val="18"/>
              </w:rPr>
              <w:t>Document reference</w:t>
            </w:r>
          </w:p>
        </w:tc>
        <w:tc>
          <w:tcPr>
            <w:tcW w:w="6426" w:type="dxa"/>
            <w:tcMar>
              <w:top w:w="60" w:type="dxa"/>
              <w:left w:w="90" w:type="dxa"/>
              <w:bottom w:w="60" w:type="dxa"/>
              <w:right w:w="90" w:type="dxa"/>
            </w:tcMar>
          </w:tcPr>
          <w:p w14:paraId="770BC400" w14:textId="77777777" w:rsidR="009E4440" w:rsidRPr="001112E5" w:rsidRDefault="009E6ADB">
            <w:pPr>
              <w:spacing w:before="40" w:after="40"/>
            </w:pPr>
            <w:r w:rsidRPr="001112E5">
              <w:rPr>
                <w:sz w:val="18"/>
                <w:szCs w:val="18"/>
              </w:rPr>
              <w:t>RFRS-TD-B3 — Pricing Document</w:t>
            </w:r>
          </w:p>
        </w:tc>
      </w:tr>
      <w:tr w:rsidR="009E4440" w:rsidRPr="001112E5" w14:paraId="39653F1D" w14:textId="77777777">
        <w:tc>
          <w:tcPr>
            <w:tcW w:w="2600" w:type="dxa"/>
            <w:tcMar>
              <w:top w:w="60" w:type="dxa"/>
              <w:left w:w="90" w:type="dxa"/>
              <w:bottom w:w="60" w:type="dxa"/>
              <w:right w:w="90" w:type="dxa"/>
            </w:tcMar>
          </w:tcPr>
          <w:p w14:paraId="3E575C50" w14:textId="77777777" w:rsidR="009E4440" w:rsidRPr="001112E5" w:rsidRDefault="009E6ADB">
            <w:pPr>
              <w:spacing w:before="40" w:after="40"/>
            </w:pPr>
            <w:r w:rsidRPr="001112E5">
              <w:rPr>
                <w:sz w:val="18"/>
                <w:szCs w:val="18"/>
              </w:rPr>
              <w:t>Revision</w:t>
            </w:r>
          </w:p>
        </w:tc>
        <w:tc>
          <w:tcPr>
            <w:tcW w:w="6426" w:type="dxa"/>
            <w:tcMar>
              <w:top w:w="60" w:type="dxa"/>
              <w:left w:w="90" w:type="dxa"/>
              <w:bottom w:w="60" w:type="dxa"/>
              <w:right w:w="90" w:type="dxa"/>
            </w:tcMar>
          </w:tcPr>
          <w:p w14:paraId="387D48F9" w14:textId="3DF2C213" w:rsidR="009E4440" w:rsidRPr="001112E5" w:rsidRDefault="001A77AB">
            <w:pPr>
              <w:spacing w:before="40" w:after="40"/>
            </w:pPr>
            <w:r>
              <w:t>Rev 2 — issued with Tender Clarification Bulletin No. 1</w:t>
            </w:r>
          </w:p>
        </w:tc>
      </w:tr>
      <w:tr w:rsidR="009E4440" w:rsidRPr="001112E5" w14:paraId="35C70341" w14:textId="77777777">
        <w:tc>
          <w:tcPr>
            <w:tcW w:w="2600" w:type="dxa"/>
            <w:tcMar>
              <w:top w:w="60" w:type="dxa"/>
              <w:left w:w="90" w:type="dxa"/>
              <w:bottom w:w="60" w:type="dxa"/>
              <w:right w:w="90" w:type="dxa"/>
            </w:tcMar>
          </w:tcPr>
          <w:p w14:paraId="7C332063" w14:textId="77777777" w:rsidR="009E4440" w:rsidRPr="001112E5" w:rsidRDefault="009E6ADB">
            <w:pPr>
              <w:spacing w:before="40" w:after="40"/>
            </w:pPr>
            <w:r w:rsidRPr="001112E5">
              <w:rPr>
                <w:sz w:val="18"/>
                <w:szCs w:val="18"/>
              </w:rPr>
              <w:t>Date</w:t>
            </w:r>
          </w:p>
        </w:tc>
        <w:tc>
          <w:tcPr>
            <w:tcW w:w="6426" w:type="dxa"/>
            <w:tcMar>
              <w:top w:w="60" w:type="dxa"/>
              <w:left w:w="90" w:type="dxa"/>
              <w:bottom w:w="60" w:type="dxa"/>
              <w:right w:w="90" w:type="dxa"/>
            </w:tcMar>
          </w:tcPr>
          <w:p w14:paraId="506E6289" w14:textId="77777777" w:rsidR="009E4440" w:rsidRPr="001112E5" w:rsidRDefault="009E6ADB">
            <w:pPr>
              <w:spacing w:before="40" w:after="40"/>
            </w:pPr>
            <w:r w:rsidRPr="001112E5">
              <w:rPr>
                <w:sz w:val="18"/>
                <w:szCs w:val="18"/>
              </w:rPr>
              <w:t>July 2026</w:t>
            </w:r>
          </w:p>
        </w:tc>
      </w:tr>
      <w:tr w:rsidR="009E4440" w:rsidRPr="001112E5" w14:paraId="599DFA54" w14:textId="77777777">
        <w:tc>
          <w:tcPr>
            <w:tcW w:w="2600" w:type="dxa"/>
            <w:tcMar>
              <w:top w:w="60" w:type="dxa"/>
              <w:left w:w="90" w:type="dxa"/>
              <w:bottom w:w="60" w:type="dxa"/>
              <w:right w:w="90" w:type="dxa"/>
            </w:tcMar>
          </w:tcPr>
          <w:p w14:paraId="2ED49427" w14:textId="77777777" w:rsidR="009E4440" w:rsidRPr="001112E5" w:rsidRDefault="009E6ADB">
            <w:pPr>
              <w:spacing w:before="40" w:after="40"/>
            </w:pPr>
            <w:r w:rsidRPr="001112E5">
              <w:rPr>
                <w:sz w:val="18"/>
                <w:szCs w:val="18"/>
              </w:rPr>
              <w:t>Procurement procedure</w:t>
            </w:r>
          </w:p>
        </w:tc>
        <w:tc>
          <w:tcPr>
            <w:tcW w:w="6426" w:type="dxa"/>
            <w:tcMar>
              <w:top w:w="60" w:type="dxa"/>
              <w:left w:w="90" w:type="dxa"/>
              <w:bottom w:w="60" w:type="dxa"/>
              <w:right w:w="90" w:type="dxa"/>
            </w:tcMar>
          </w:tcPr>
          <w:p w14:paraId="2C447735" w14:textId="7B0972CD" w:rsidR="009E4440" w:rsidRPr="001112E5" w:rsidRDefault="009E6ADB">
            <w:pPr>
              <w:spacing w:before="40" w:after="40"/>
            </w:pPr>
            <w:r w:rsidRPr="001112E5">
              <w:rPr>
                <w:sz w:val="18"/>
                <w:szCs w:val="18"/>
              </w:rPr>
              <w:t>Open Procedure (</w:t>
            </w:r>
            <w:r w:rsidR="0024378C">
              <w:rPr>
                <w:sz w:val="18"/>
                <w:szCs w:val="18"/>
              </w:rPr>
              <w:t>below</w:t>
            </w:r>
            <w:r w:rsidRPr="001112E5">
              <w:rPr>
                <w:sz w:val="18"/>
                <w:szCs w:val="18"/>
              </w:rPr>
              <w:t xml:space="preserve"> threshold), conducted in accordance with the Capital Works Management Framework</w:t>
            </w:r>
          </w:p>
        </w:tc>
      </w:tr>
      <w:tr w:rsidR="009E4440" w:rsidRPr="001112E5" w14:paraId="2B00EA3C" w14:textId="77777777">
        <w:tc>
          <w:tcPr>
            <w:tcW w:w="2600" w:type="dxa"/>
            <w:tcMar>
              <w:top w:w="60" w:type="dxa"/>
              <w:left w:w="90" w:type="dxa"/>
              <w:bottom w:w="60" w:type="dxa"/>
              <w:right w:w="90" w:type="dxa"/>
            </w:tcMar>
          </w:tcPr>
          <w:p w14:paraId="1C994CB2" w14:textId="77777777" w:rsidR="009E4440" w:rsidRPr="001112E5" w:rsidRDefault="009E6ADB">
            <w:pPr>
              <w:spacing w:before="40" w:after="40"/>
            </w:pPr>
            <w:r w:rsidRPr="001112E5">
              <w:rPr>
                <w:sz w:val="18"/>
                <w:szCs w:val="18"/>
              </w:rPr>
              <w:t>Contact</w:t>
            </w:r>
          </w:p>
        </w:tc>
        <w:tc>
          <w:tcPr>
            <w:tcW w:w="6426" w:type="dxa"/>
            <w:tcMar>
              <w:top w:w="60" w:type="dxa"/>
              <w:left w:w="90" w:type="dxa"/>
              <w:bottom w:w="60" w:type="dxa"/>
              <w:right w:w="90" w:type="dxa"/>
            </w:tcMar>
          </w:tcPr>
          <w:p w14:paraId="40201CE2" w14:textId="77777777" w:rsidR="009E4440" w:rsidRPr="001112E5" w:rsidRDefault="009E6ADB">
            <w:pPr>
              <w:spacing w:before="40" w:after="40"/>
            </w:pPr>
            <w:r w:rsidRPr="001112E5">
              <w:rPr>
                <w:sz w:val="18"/>
                <w:szCs w:val="18"/>
              </w:rPr>
              <w:t>Paul Browne, Senior Executive Engineer, Offaly County Council</w:t>
            </w:r>
          </w:p>
        </w:tc>
      </w:tr>
    </w:tbl>
    <w:p w14:paraId="3ED6E510" w14:textId="77777777" w:rsidR="001A77AB" w:rsidRPr="001A77AB" w:rsidRDefault="009E6ADB" w:rsidP="001A77AB">
      <w:pPr>
        <w:pStyle w:val="Heading1"/>
        <w:rPr>
          <w:b/>
          <w:bCs/>
          <w:color w:val="auto"/>
        </w:rPr>
      </w:pPr>
      <w:r w:rsidRPr="001112E5">
        <w:br w:type="page"/>
      </w:r>
      <w:r w:rsidR="001A77AB" w:rsidRPr="001A77AB">
        <w:rPr>
          <w:b/>
          <w:bCs/>
          <w:color w:val="auto"/>
        </w:rPr>
        <w:lastRenderedPageBreak/>
        <w:t>1. Instructions for Completion</w:t>
      </w:r>
    </w:p>
    <w:p w14:paraId="134D8958" w14:textId="77777777" w:rsidR="001A77AB" w:rsidRPr="001A77AB" w:rsidRDefault="001A77AB" w:rsidP="001A77AB">
      <w:pPr>
        <w:pStyle w:val="Heading1"/>
        <w:rPr>
          <w:color w:val="auto"/>
        </w:rPr>
      </w:pPr>
    </w:p>
    <w:p w14:paraId="551E6064" w14:textId="77777777" w:rsidR="001A77AB" w:rsidRPr="001A77AB" w:rsidRDefault="001A77AB" w:rsidP="001A77AB">
      <w:pPr>
        <w:spacing w:after="130" w:line="272" w:lineRule="auto"/>
      </w:pPr>
      <w:proofErr w:type="gramStart"/>
      <w:r w:rsidRPr="001A77AB">
        <w:rPr>
          <w:sz w:val="21"/>
          <w:szCs w:val="21"/>
        </w:rPr>
        <w:t>1.1  This</w:t>
      </w:r>
      <w:proofErr w:type="gramEnd"/>
      <w:r w:rsidRPr="001A77AB">
        <w:rPr>
          <w:sz w:val="21"/>
          <w:szCs w:val="21"/>
        </w:rPr>
        <w:t xml:space="preserve"> Pricing Document is not a Bill of Quantities. It is a non-exhaustive listing of the services required. The exact nature and extent of the Services is to be ascertained by reference to the Consultant’s Brief, the Contract Documents and the Conditions of Engagement as a whole.</w:t>
      </w:r>
    </w:p>
    <w:p w14:paraId="0964C468" w14:textId="77777777" w:rsidR="001A77AB" w:rsidRPr="001A77AB" w:rsidRDefault="001A77AB" w:rsidP="001A77AB">
      <w:pPr>
        <w:spacing w:after="130" w:line="272" w:lineRule="auto"/>
      </w:pPr>
      <w:proofErr w:type="gramStart"/>
      <w:r w:rsidRPr="001A77AB">
        <w:rPr>
          <w:sz w:val="21"/>
          <w:szCs w:val="21"/>
        </w:rPr>
        <w:t>1.2  Every</w:t>
      </w:r>
      <w:proofErr w:type="gramEnd"/>
      <w:r w:rsidRPr="001A77AB">
        <w:rPr>
          <w:sz w:val="21"/>
          <w:szCs w:val="21"/>
        </w:rPr>
        <w:t xml:space="preserve"> line in Tables A, B and C shall be priced, and every Item in Table D shall be priced. Blank spaces, dashes, and the terms "nil", "included" or the like shall not be used. Each amount shall properly cover the full inclusive value of the service to which it relates.</w:t>
      </w:r>
    </w:p>
    <w:p w14:paraId="79CF88B8" w14:textId="77777777" w:rsidR="001A77AB" w:rsidRPr="001A77AB" w:rsidRDefault="001A77AB" w:rsidP="001A77AB">
      <w:pPr>
        <w:spacing w:after="130" w:line="272" w:lineRule="auto"/>
      </w:pPr>
      <w:proofErr w:type="gramStart"/>
      <w:r w:rsidRPr="001A77AB">
        <w:rPr>
          <w:sz w:val="21"/>
          <w:szCs w:val="21"/>
        </w:rPr>
        <w:t>1.3  All</w:t>
      </w:r>
      <w:proofErr w:type="gramEnd"/>
      <w:r w:rsidRPr="001A77AB">
        <w:rPr>
          <w:sz w:val="21"/>
          <w:szCs w:val="21"/>
        </w:rPr>
        <w:t xml:space="preserve"> sums are in Euro, to two decimal places, exclusive of VAT, and are fixed-price lump sums. They are inclusive of all expenses, overheads, printing and document reproduction, attendance at meetings, travel and subsistence, insurances, intellectual property rights, and the fee for acting as Project Supervisor for the Design Process.</w:t>
      </w:r>
    </w:p>
    <w:p w14:paraId="29BCEADD" w14:textId="77777777" w:rsidR="001A77AB" w:rsidRPr="001A77AB" w:rsidRDefault="001A77AB" w:rsidP="001A77AB">
      <w:pPr>
        <w:spacing w:after="130" w:line="272" w:lineRule="auto"/>
      </w:pPr>
      <w:proofErr w:type="gramStart"/>
      <w:r w:rsidRPr="001A77AB">
        <w:rPr>
          <w:sz w:val="21"/>
          <w:szCs w:val="21"/>
        </w:rPr>
        <w:t>1.4  The</w:t>
      </w:r>
      <w:proofErr w:type="gramEnd"/>
      <w:r w:rsidRPr="001A77AB">
        <w:rPr>
          <w:sz w:val="21"/>
          <w:szCs w:val="21"/>
        </w:rPr>
        <w:t xml:space="preserve"> cost of specialist survey and investigation contractors engaged with the Client’s approval — including geotechnical investigation contractors, ecological surveyors and the licensed archaeologist — is borne directly by the Client or the OPW and shall not be included. The Consultant’s specification, procurement, management, interpretation and licensing work in respect of those specialists is included in the Fee.</w:t>
      </w:r>
    </w:p>
    <w:p w14:paraId="4F8AE90A" w14:textId="77777777" w:rsidR="001A77AB" w:rsidRPr="001A77AB" w:rsidRDefault="001A77AB" w:rsidP="001A77AB">
      <w:pPr>
        <w:spacing w:after="130" w:line="272" w:lineRule="auto"/>
      </w:pPr>
      <w:proofErr w:type="gramStart"/>
      <w:r w:rsidRPr="001A77AB">
        <w:rPr>
          <w:sz w:val="21"/>
          <w:szCs w:val="21"/>
        </w:rPr>
        <w:t>1.5  Statutory</w:t>
      </w:r>
      <w:proofErr w:type="gramEnd"/>
      <w:r w:rsidRPr="001A77AB">
        <w:rPr>
          <w:sz w:val="21"/>
          <w:szCs w:val="21"/>
        </w:rPr>
        <w:t xml:space="preserve"> fees, newspaper advertisement costs and site notice costs will be borne directly by the Client and shall not be included.</w:t>
      </w:r>
    </w:p>
    <w:p w14:paraId="1F1B0CC9" w14:textId="77777777" w:rsidR="001A77AB" w:rsidRPr="001A77AB" w:rsidRDefault="001A77AB" w:rsidP="001A77AB">
      <w:pPr>
        <w:spacing w:after="130" w:line="272" w:lineRule="auto"/>
      </w:pPr>
      <w:proofErr w:type="gramStart"/>
      <w:r w:rsidRPr="001A77AB">
        <w:rPr>
          <w:sz w:val="21"/>
          <w:szCs w:val="21"/>
        </w:rPr>
        <w:t>1.6  The</w:t>
      </w:r>
      <w:proofErr w:type="gramEnd"/>
      <w:r w:rsidRPr="001A77AB">
        <w:rPr>
          <w:sz w:val="21"/>
          <w:szCs w:val="21"/>
        </w:rPr>
        <w:t xml:space="preserve"> Office of Public Works confirmed on 30 July 2026 that the construction works are to be delivered by OPW direct labour. The Commission accordingly comprises Stage (ii), Stage (iv) and Stage (v) only. Stage (iii), Construction Works Procurement, is not included in this Commission and no services relating to the procurement of a works contractor are required or to be priced. No claim for loss of profit, overhead contribution or otherwise shall arise from the omission of any Stage or Item.</w:t>
      </w:r>
    </w:p>
    <w:p w14:paraId="6BC640ED" w14:textId="77777777" w:rsidR="001A77AB" w:rsidRPr="001A77AB" w:rsidRDefault="001A77AB" w:rsidP="001A77AB">
      <w:pPr>
        <w:spacing w:after="130" w:line="272" w:lineRule="auto"/>
      </w:pPr>
      <w:proofErr w:type="gramStart"/>
      <w:r w:rsidRPr="001A77AB">
        <w:rPr>
          <w:sz w:val="21"/>
          <w:szCs w:val="21"/>
        </w:rPr>
        <w:t>1.7  The</w:t>
      </w:r>
      <w:proofErr w:type="gramEnd"/>
      <w:r w:rsidRPr="001A77AB">
        <w:rPr>
          <w:sz w:val="21"/>
          <w:szCs w:val="21"/>
        </w:rPr>
        <w:t xml:space="preserve"> Tenderer shall enter a single fixed-price lump sum in the Form of Tender for the whole of the Services, Stages (ii) to (v). That sum is the CONTRACT SUM. The Stage Fee for each Stage and Sub-Stage is the percentage of the Total Fee stated in Schedule B to the Conditions of Engagement, applied to the Contract Sum. Tenderers may not propose different proportions.</w:t>
      </w:r>
    </w:p>
    <w:p w14:paraId="2FB5AFFF" w14:textId="77777777" w:rsidR="001A77AB" w:rsidRPr="001A77AB" w:rsidRDefault="001A77AB" w:rsidP="001A77AB">
      <w:pPr>
        <w:spacing w:after="130" w:line="272" w:lineRule="auto"/>
      </w:pPr>
      <w:proofErr w:type="gramStart"/>
      <w:r w:rsidRPr="001A77AB">
        <w:rPr>
          <w:sz w:val="21"/>
          <w:szCs w:val="21"/>
        </w:rPr>
        <w:t>1.7.1  Items</w:t>
      </w:r>
      <w:proofErr w:type="gramEnd"/>
      <w:r w:rsidRPr="001A77AB">
        <w:rPr>
          <w:sz w:val="21"/>
          <w:szCs w:val="21"/>
        </w:rPr>
        <w:t xml:space="preserve"> A, B and C at Table F are the Stage Fees so derived. The item breakdown within Tables A, B and C is the Tenderer’s supporting breakdown, required for tender assessment, interim valuation and the pricing of adjustments; it does not alter the Stage Fees. Where an Item total does not accord with the corresponding Schedule B percentage, the Schedule B percentage governs.</w:t>
      </w:r>
    </w:p>
    <w:p w14:paraId="682D92B1" w14:textId="77777777" w:rsidR="001A77AB" w:rsidRPr="001A77AB" w:rsidRDefault="001A77AB" w:rsidP="001A77AB">
      <w:pPr>
        <w:spacing w:after="130" w:line="272" w:lineRule="auto"/>
      </w:pPr>
      <w:proofErr w:type="gramStart"/>
      <w:r w:rsidRPr="001A77AB">
        <w:rPr>
          <w:sz w:val="21"/>
          <w:szCs w:val="21"/>
        </w:rPr>
        <w:t>1.7.2  The</w:t>
      </w:r>
      <w:proofErr w:type="gramEnd"/>
      <w:r w:rsidRPr="001A77AB">
        <w:rPr>
          <w:sz w:val="21"/>
          <w:szCs w:val="21"/>
        </w:rPr>
        <w:t xml:space="preserve"> services at Table D are provisional. They are carried into the EVALUATED TENDER PRICE (the Contract Sum plus the Table D total) for assessment under section 9.5 of the Instructions to </w:t>
      </w:r>
      <w:proofErr w:type="gramStart"/>
      <w:r w:rsidRPr="001A77AB">
        <w:rPr>
          <w:sz w:val="21"/>
          <w:szCs w:val="21"/>
        </w:rPr>
        <w:t>Tenderers, and</w:t>
      </w:r>
      <w:proofErr w:type="gramEnd"/>
      <w:r w:rsidRPr="001A77AB">
        <w:rPr>
          <w:sz w:val="21"/>
          <w:szCs w:val="21"/>
        </w:rPr>
        <w:t xml:space="preserve"> must therefore be priced realistically. Inclusion in the evaluated total creates no entitlement to payment: no amount at Table D is payable unless and until the corresponding service is instructed in writing by the Contracting Authority, and no claim for loss of profit, overhead contribution or otherwise shall arise where a service is not instructed. Sums tendered shall be held for the duration of the Contract.</w:t>
      </w:r>
    </w:p>
    <w:p w14:paraId="37616DF6" w14:textId="77777777" w:rsidR="001A77AB" w:rsidRPr="001A77AB" w:rsidRDefault="001A77AB" w:rsidP="001A77AB">
      <w:pPr>
        <w:spacing w:after="130" w:line="272" w:lineRule="auto"/>
      </w:pPr>
      <w:proofErr w:type="gramStart"/>
      <w:r w:rsidRPr="001A77AB">
        <w:rPr>
          <w:sz w:val="21"/>
          <w:szCs w:val="21"/>
        </w:rPr>
        <w:t>1.8  Every</w:t>
      </w:r>
      <w:proofErr w:type="gramEnd"/>
      <w:r w:rsidRPr="001A77AB">
        <w:rPr>
          <w:sz w:val="21"/>
          <w:szCs w:val="21"/>
        </w:rPr>
        <w:t xml:space="preserve"> Item shall be priced. Where an Item is left unpriced, the Contracting Authority will seek clarification in accordance with the Instructions to Tenderers before taking any other step.</w:t>
      </w:r>
    </w:p>
    <w:p w14:paraId="2FC45228" w14:textId="77777777" w:rsidR="001A77AB" w:rsidRPr="001A77AB" w:rsidRDefault="001A77AB" w:rsidP="001A77AB">
      <w:pPr>
        <w:spacing w:after="130" w:line="272" w:lineRule="auto"/>
      </w:pPr>
      <w:proofErr w:type="gramStart"/>
      <w:r w:rsidRPr="001A77AB">
        <w:rPr>
          <w:sz w:val="21"/>
          <w:szCs w:val="21"/>
        </w:rPr>
        <w:lastRenderedPageBreak/>
        <w:t>1.9  Any</w:t>
      </w:r>
      <w:proofErr w:type="gramEnd"/>
      <w:r w:rsidRPr="001A77AB">
        <w:rPr>
          <w:sz w:val="21"/>
          <w:szCs w:val="21"/>
        </w:rPr>
        <w:t xml:space="preserve"> error or ambiguity in this Pricing Document shall be brought to the Contracting Authority’s attention through the </w:t>
      </w:r>
      <w:proofErr w:type="spellStart"/>
      <w:r w:rsidRPr="001A77AB">
        <w:rPr>
          <w:sz w:val="21"/>
          <w:szCs w:val="21"/>
        </w:rPr>
        <w:t>eTenders</w:t>
      </w:r>
      <w:proofErr w:type="spellEnd"/>
      <w:r w:rsidRPr="001A77AB">
        <w:rPr>
          <w:sz w:val="21"/>
          <w:szCs w:val="21"/>
        </w:rPr>
        <w:t xml:space="preserve"> messaging facility immediately and in any event before the deadline for queries.</w:t>
      </w:r>
    </w:p>
    <w:p w14:paraId="19908F91" w14:textId="77777777" w:rsidR="001A77AB" w:rsidRPr="001A77AB" w:rsidRDefault="001A77AB" w:rsidP="001A77AB">
      <w:pPr>
        <w:spacing w:after="130" w:line="272" w:lineRule="auto"/>
      </w:pPr>
      <w:proofErr w:type="gramStart"/>
      <w:r w:rsidRPr="001A77AB">
        <w:rPr>
          <w:sz w:val="21"/>
          <w:szCs w:val="21"/>
        </w:rPr>
        <w:t>1.10  The</w:t>
      </w:r>
      <w:proofErr w:type="gramEnd"/>
      <w:r w:rsidRPr="001A77AB">
        <w:rPr>
          <w:sz w:val="21"/>
          <w:szCs w:val="21"/>
        </w:rPr>
        <w:t xml:space="preserve"> apparently successful tenderer may be required to submit a supporting breakdown of hours, personnel grades and rates for each Item.</w:t>
      </w:r>
    </w:p>
    <w:p w14:paraId="59E068A5" w14:textId="77777777" w:rsidR="001A77AB" w:rsidRPr="001A77AB" w:rsidRDefault="001A77AB" w:rsidP="001A77AB">
      <w:pPr>
        <w:spacing w:after="130" w:line="272" w:lineRule="auto"/>
      </w:pPr>
      <w:proofErr w:type="gramStart"/>
      <w:r w:rsidRPr="001A77AB">
        <w:rPr>
          <w:sz w:val="21"/>
          <w:szCs w:val="21"/>
        </w:rPr>
        <w:t>1.11  The</w:t>
      </w:r>
      <w:proofErr w:type="gramEnd"/>
      <w:r w:rsidRPr="001A77AB">
        <w:rPr>
          <w:sz w:val="21"/>
          <w:szCs w:val="21"/>
        </w:rPr>
        <w:t xml:space="preserve"> rates for Tendered Time Charges are given in the Form of Tender (Volume B) and are the only hourly rates for the Contract. They are not repeated in this Pricing Document. They apply only to additional services instructed in writing.</w:t>
      </w:r>
    </w:p>
    <w:p w14:paraId="111B59E9" w14:textId="77777777" w:rsidR="001A77AB" w:rsidRDefault="001A77AB" w:rsidP="001A77AB">
      <w:pPr>
        <w:pStyle w:val="Heading1"/>
        <w:rPr>
          <w:b/>
          <w:bCs/>
          <w:color w:val="auto"/>
        </w:rPr>
      </w:pPr>
      <w:r w:rsidRPr="001A77AB">
        <w:rPr>
          <w:b/>
          <w:bCs/>
          <w:color w:val="auto"/>
        </w:rPr>
        <w:t>2. Statutory Environmental Assessment — Status at Tender</w:t>
      </w:r>
    </w:p>
    <w:p w14:paraId="7F4E6FB4" w14:textId="77777777" w:rsidR="001A77AB" w:rsidRPr="001A77AB" w:rsidRDefault="001A77AB" w:rsidP="001A77AB">
      <w:pPr>
        <w:pStyle w:val="Heading1"/>
        <w:rPr>
          <w:b/>
          <w:bCs/>
          <w:color w:val="auto"/>
        </w:rPr>
      </w:pPr>
    </w:p>
    <w:p w14:paraId="6154FC8F" w14:textId="77777777" w:rsidR="001A77AB" w:rsidRPr="001A77AB" w:rsidRDefault="001A77AB" w:rsidP="001A77AB">
      <w:pPr>
        <w:spacing w:after="130" w:line="272" w:lineRule="auto"/>
      </w:pPr>
      <w:proofErr w:type="gramStart"/>
      <w:r w:rsidRPr="001A77AB">
        <w:rPr>
          <w:sz w:val="21"/>
          <w:szCs w:val="21"/>
        </w:rPr>
        <w:t>2.1  Tenderers</w:t>
      </w:r>
      <w:proofErr w:type="gramEnd"/>
      <w:r w:rsidRPr="001A77AB">
        <w:rPr>
          <w:sz w:val="21"/>
          <w:szCs w:val="21"/>
        </w:rPr>
        <w:t xml:space="preserve"> are specifically directed to the following. The statutory environmental screening of the Scheme has been completed by the Contracting Authority in advance of this competition. The reports listed below are Client-supplied information, are issued with the tender documents, and are to be treated as final. Both reports are titled by their authors using the project name "Rahan Flood Alleviation Scheme"; that name and "Rahan Flood Relief Scheme" refer to the same Scheme and are to be read interchangeably throughout the tender documents.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3626"/>
        <w:gridCol w:w="1200"/>
        <w:gridCol w:w="1600"/>
      </w:tblGrid>
      <w:tr w:rsidR="001A77AB" w:rsidRPr="001A77AB" w14:paraId="1BF2BAEB" w14:textId="77777777" w:rsidTr="005E557B">
        <w:trPr>
          <w:tblHeader/>
        </w:trPr>
        <w:tc>
          <w:tcPr>
            <w:tcW w:w="2600" w:type="dxa"/>
            <w:shd w:val="clear" w:color="auto" w:fill="EDEDED"/>
            <w:tcMar>
              <w:top w:w="70" w:type="dxa"/>
              <w:left w:w="110" w:type="dxa"/>
              <w:bottom w:w="70" w:type="dxa"/>
              <w:right w:w="110" w:type="dxa"/>
            </w:tcMar>
          </w:tcPr>
          <w:p w14:paraId="1469EDA4" w14:textId="77777777" w:rsidR="001A77AB" w:rsidRPr="001A77AB" w:rsidRDefault="001A77AB" w:rsidP="005E557B">
            <w:pPr>
              <w:spacing w:line="272" w:lineRule="auto"/>
            </w:pPr>
            <w:r w:rsidRPr="001A77AB">
              <w:rPr>
                <w:b/>
                <w:bCs/>
              </w:rPr>
              <w:t>Report</w:t>
            </w:r>
          </w:p>
        </w:tc>
        <w:tc>
          <w:tcPr>
            <w:tcW w:w="3626" w:type="dxa"/>
            <w:shd w:val="clear" w:color="auto" w:fill="EDEDED"/>
            <w:tcMar>
              <w:top w:w="70" w:type="dxa"/>
              <w:left w:w="110" w:type="dxa"/>
              <w:bottom w:w="70" w:type="dxa"/>
              <w:right w:w="110" w:type="dxa"/>
            </w:tcMar>
          </w:tcPr>
          <w:p w14:paraId="3ECE7170" w14:textId="77777777" w:rsidR="001A77AB" w:rsidRPr="001A77AB" w:rsidRDefault="001A77AB" w:rsidP="005E557B">
            <w:pPr>
              <w:spacing w:line="272" w:lineRule="auto"/>
            </w:pPr>
            <w:r w:rsidRPr="001A77AB">
              <w:rPr>
                <w:b/>
                <w:bCs/>
              </w:rPr>
              <w:t>Author / Status</w:t>
            </w:r>
          </w:p>
        </w:tc>
        <w:tc>
          <w:tcPr>
            <w:tcW w:w="1200" w:type="dxa"/>
            <w:shd w:val="clear" w:color="auto" w:fill="EDEDED"/>
            <w:tcMar>
              <w:top w:w="70" w:type="dxa"/>
              <w:left w:w="110" w:type="dxa"/>
              <w:bottom w:w="70" w:type="dxa"/>
              <w:right w:w="110" w:type="dxa"/>
            </w:tcMar>
          </w:tcPr>
          <w:p w14:paraId="10E2ACC2" w14:textId="77777777" w:rsidR="001A77AB" w:rsidRPr="001A77AB" w:rsidRDefault="001A77AB" w:rsidP="005E557B">
            <w:pPr>
              <w:spacing w:line="272" w:lineRule="auto"/>
            </w:pPr>
            <w:r w:rsidRPr="001A77AB">
              <w:rPr>
                <w:b/>
                <w:bCs/>
              </w:rPr>
              <w:t>Revision</w:t>
            </w:r>
          </w:p>
        </w:tc>
        <w:tc>
          <w:tcPr>
            <w:tcW w:w="1600" w:type="dxa"/>
            <w:shd w:val="clear" w:color="auto" w:fill="EDEDED"/>
            <w:tcMar>
              <w:top w:w="70" w:type="dxa"/>
              <w:left w:w="110" w:type="dxa"/>
              <w:bottom w:w="70" w:type="dxa"/>
              <w:right w:w="110" w:type="dxa"/>
            </w:tcMar>
          </w:tcPr>
          <w:p w14:paraId="630A4480" w14:textId="77777777" w:rsidR="001A77AB" w:rsidRPr="001A77AB" w:rsidRDefault="001A77AB" w:rsidP="005E557B">
            <w:pPr>
              <w:spacing w:line="272" w:lineRule="auto"/>
            </w:pPr>
            <w:r w:rsidRPr="001A77AB">
              <w:rPr>
                <w:b/>
                <w:bCs/>
              </w:rPr>
              <w:t>Date</w:t>
            </w:r>
          </w:p>
        </w:tc>
      </w:tr>
      <w:tr w:rsidR="001A77AB" w:rsidRPr="001A77AB" w14:paraId="39EF3E53" w14:textId="77777777" w:rsidTr="005E557B">
        <w:tc>
          <w:tcPr>
            <w:tcW w:w="2600" w:type="dxa"/>
            <w:tcMar>
              <w:top w:w="70" w:type="dxa"/>
              <w:left w:w="110" w:type="dxa"/>
              <w:bottom w:w="70" w:type="dxa"/>
              <w:right w:w="110" w:type="dxa"/>
            </w:tcMar>
          </w:tcPr>
          <w:p w14:paraId="49F989BC" w14:textId="77777777" w:rsidR="001A77AB" w:rsidRPr="001A77AB" w:rsidRDefault="001A77AB" w:rsidP="005E557B">
            <w:pPr>
              <w:spacing w:line="272" w:lineRule="auto"/>
            </w:pPr>
            <w:r w:rsidRPr="001A77AB">
              <w:t>EIA Screening Report</w:t>
            </w:r>
          </w:p>
        </w:tc>
        <w:tc>
          <w:tcPr>
            <w:tcW w:w="3626" w:type="dxa"/>
            <w:tcMar>
              <w:top w:w="70" w:type="dxa"/>
              <w:left w:w="110" w:type="dxa"/>
              <w:bottom w:w="70" w:type="dxa"/>
              <w:right w:w="110" w:type="dxa"/>
            </w:tcMar>
          </w:tcPr>
          <w:p w14:paraId="0525CC44" w14:textId="77777777" w:rsidR="001A77AB" w:rsidRPr="001A77AB" w:rsidRDefault="001A77AB" w:rsidP="005E557B">
            <w:pPr>
              <w:spacing w:line="272" w:lineRule="auto"/>
            </w:pPr>
            <w:proofErr w:type="spellStart"/>
            <w:r w:rsidRPr="001A77AB">
              <w:t>EcoQuest</w:t>
            </w:r>
            <w:proofErr w:type="spellEnd"/>
            <w:r w:rsidRPr="001A77AB">
              <w:t xml:space="preserve"> Environmental for Offaly County Council — Final</w:t>
            </w:r>
          </w:p>
        </w:tc>
        <w:tc>
          <w:tcPr>
            <w:tcW w:w="1200" w:type="dxa"/>
            <w:tcMar>
              <w:top w:w="70" w:type="dxa"/>
              <w:left w:w="110" w:type="dxa"/>
              <w:bottom w:w="70" w:type="dxa"/>
              <w:right w:w="110" w:type="dxa"/>
            </w:tcMar>
          </w:tcPr>
          <w:p w14:paraId="1619ED73" w14:textId="77777777" w:rsidR="001A77AB" w:rsidRPr="001A77AB" w:rsidRDefault="001A77AB" w:rsidP="005E557B">
            <w:pPr>
              <w:spacing w:line="272" w:lineRule="auto"/>
            </w:pPr>
            <w:r w:rsidRPr="001A77AB">
              <w:t>Rev 01</w:t>
            </w:r>
          </w:p>
        </w:tc>
        <w:tc>
          <w:tcPr>
            <w:tcW w:w="1600" w:type="dxa"/>
            <w:tcMar>
              <w:top w:w="70" w:type="dxa"/>
              <w:left w:w="110" w:type="dxa"/>
              <w:bottom w:w="70" w:type="dxa"/>
              <w:right w:w="110" w:type="dxa"/>
            </w:tcMar>
          </w:tcPr>
          <w:p w14:paraId="7BB716B6" w14:textId="77777777" w:rsidR="001A77AB" w:rsidRPr="001A77AB" w:rsidRDefault="001A77AB" w:rsidP="005E557B">
            <w:pPr>
              <w:spacing w:line="272" w:lineRule="auto"/>
            </w:pPr>
            <w:r w:rsidRPr="001A77AB">
              <w:t>08-06-2026</w:t>
            </w:r>
          </w:p>
        </w:tc>
      </w:tr>
      <w:tr w:rsidR="001A77AB" w:rsidRPr="001A77AB" w14:paraId="5E725BC5" w14:textId="77777777" w:rsidTr="005E557B">
        <w:tc>
          <w:tcPr>
            <w:tcW w:w="2600" w:type="dxa"/>
            <w:tcMar>
              <w:top w:w="70" w:type="dxa"/>
              <w:left w:w="110" w:type="dxa"/>
              <w:bottom w:w="70" w:type="dxa"/>
              <w:right w:w="110" w:type="dxa"/>
            </w:tcMar>
          </w:tcPr>
          <w:p w14:paraId="2A36D9E2" w14:textId="77777777" w:rsidR="001A77AB" w:rsidRPr="001A77AB" w:rsidRDefault="001A77AB" w:rsidP="005E557B">
            <w:pPr>
              <w:spacing w:line="272" w:lineRule="auto"/>
            </w:pPr>
            <w:r w:rsidRPr="001A77AB">
              <w:t>Screening for Appropriate Assessment (Stage 1)</w:t>
            </w:r>
          </w:p>
        </w:tc>
        <w:tc>
          <w:tcPr>
            <w:tcW w:w="3626" w:type="dxa"/>
            <w:tcMar>
              <w:top w:w="70" w:type="dxa"/>
              <w:left w:w="110" w:type="dxa"/>
              <w:bottom w:w="70" w:type="dxa"/>
              <w:right w:w="110" w:type="dxa"/>
            </w:tcMar>
          </w:tcPr>
          <w:p w14:paraId="155183E1" w14:textId="77777777" w:rsidR="001A77AB" w:rsidRPr="001A77AB" w:rsidRDefault="001A77AB" w:rsidP="005E557B">
            <w:pPr>
              <w:spacing w:line="272" w:lineRule="auto"/>
            </w:pPr>
            <w:proofErr w:type="spellStart"/>
            <w:r w:rsidRPr="001A77AB">
              <w:t>EcoQuest</w:t>
            </w:r>
            <w:proofErr w:type="spellEnd"/>
            <w:r w:rsidRPr="001A77AB">
              <w:t xml:space="preserve"> Environmental, in partnership with </w:t>
            </w:r>
            <w:proofErr w:type="spellStart"/>
            <w:r w:rsidRPr="001A77AB">
              <w:t>Envirco</w:t>
            </w:r>
            <w:proofErr w:type="spellEnd"/>
            <w:r w:rsidRPr="001A77AB">
              <w:t xml:space="preserve"> Limited, for Offaly County Council — Final</w:t>
            </w:r>
          </w:p>
        </w:tc>
        <w:tc>
          <w:tcPr>
            <w:tcW w:w="1200" w:type="dxa"/>
            <w:tcMar>
              <w:top w:w="70" w:type="dxa"/>
              <w:left w:w="110" w:type="dxa"/>
              <w:bottom w:w="70" w:type="dxa"/>
              <w:right w:w="110" w:type="dxa"/>
            </w:tcMar>
          </w:tcPr>
          <w:p w14:paraId="733CFADE" w14:textId="77777777" w:rsidR="001A77AB" w:rsidRPr="001A77AB" w:rsidRDefault="001A77AB" w:rsidP="005E557B">
            <w:pPr>
              <w:spacing w:line="272" w:lineRule="auto"/>
            </w:pPr>
            <w:r w:rsidRPr="001A77AB">
              <w:t>Rev 03</w:t>
            </w:r>
          </w:p>
        </w:tc>
        <w:tc>
          <w:tcPr>
            <w:tcW w:w="1600" w:type="dxa"/>
            <w:tcMar>
              <w:top w:w="70" w:type="dxa"/>
              <w:left w:w="110" w:type="dxa"/>
              <w:bottom w:w="70" w:type="dxa"/>
              <w:right w:w="110" w:type="dxa"/>
            </w:tcMar>
          </w:tcPr>
          <w:p w14:paraId="05711655" w14:textId="77777777" w:rsidR="001A77AB" w:rsidRPr="001A77AB" w:rsidRDefault="001A77AB" w:rsidP="005E557B">
            <w:pPr>
              <w:spacing w:line="272" w:lineRule="auto"/>
            </w:pPr>
            <w:r w:rsidRPr="001A77AB">
              <w:t>08-06-2026</w:t>
            </w:r>
          </w:p>
        </w:tc>
      </w:tr>
    </w:tbl>
    <w:p w14:paraId="64378ACD" w14:textId="77777777" w:rsidR="001A77AB" w:rsidRPr="001A77AB" w:rsidRDefault="001A77AB" w:rsidP="001A77AB">
      <w:pPr>
        <w:spacing w:after="130" w:line="272" w:lineRule="auto"/>
      </w:pPr>
    </w:p>
    <w:p w14:paraId="41D4CC70" w14:textId="77777777" w:rsidR="001A77AB" w:rsidRPr="001A77AB" w:rsidRDefault="001A77AB" w:rsidP="001A77AB">
      <w:pPr>
        <w:spacing w:after="80" w:line="272" w:lineRule="auto"/>
      </w:pPr>
      <w:proofErr w:type="gramStart"/>
      <w:r w:rsidRPr="001A77AB">
        <w:rPr>
          <w:sz w:val="21"/>
          <w:szCs w:val="21"/>
        </w:rPr>
        <w:t>2.2  The</w:t>
      </w:r>
      <w:proofErr w:type="gramEnd"/>
      <w:r w:rsidRPr="001A77AB">
        <w:rPr>
          <w:sz w:val="21"/>
          <w:szCs w:val="21"/>
        </w:rPr>
        <w:t xml:space="preserve"> findings of those reports are as follows:</w:t>
      </w:r>
    </w:p>
    <w:p w14:paraId="1BB3C918" w14:textId="77777777" w:rsidR="001A77AB" w:rsidRPr="001A77AB" w:rsidRDefault="001A77AB" w:rsidP="001A77AB">
      <w:pPr>
        <w:pStyle w:val="ListParagraph"/>
        <w:numPr>
          <w:ilvl w:val="0"/>
          <w:numId w:val="2"/>
        </w:numPr>
        <w:spacing w:after="80" w:line="272" w:lineRule="auto"/>
      </w:pPr>
      <w:r w:rsidRPr="001A77AB">
        <w:rPr>
          <w:sz w:val="21"/>
          <w:szCs w:val="21"/>
        </w:rPr>
        <w:t>The EIA Screening Report concludes that the Scheme will not give rise to significant adverse environmental effects and recommends that an Environmental Impact Assessment Report (EIAR) is not required. The statutory screening determination remains a matter for Offaly County Council as competent authority.</w:t>
      </w:r>
    </w:p>
    <w:p w14:paraId="5B36607B" w14:textId="77777777" w:rsidR="001A77AB" w:rsidRPr="001A77AB" w:rsidRDefault="001A77AB" w:rsidP="001A77AB">
      <w:pPr>
        <w:pStyle w:val="ListParagraph"/>
        <w:numPr>
          <w:ilvl w:val="0"/>
          <w:numId w:val="2"/>
        </w:numPr>
        <w:spacing w:after="80" w:line="272" w:lineRule="auto"/>
      </w:pPr>
      <w:r w:rsidRPr="001A77AB">
        <w:rPr>
          <w:sz w:val="21"/>
          <w:szCs w:val="21"/>
        </w:rPr>
        <w:t>The Screening for Appropriate Assessment concludes, beyond reasonable scientific doubt, that the Scheme, alone or in combination with other plans and projects, will not have a significant effect on any European Site. Stage 2 Appropriate Assessment and a Natura Impact Statement are accordingly not required.</w:t>
      </w:r>
    </w:p>
    <w:p w14:paraId="50202274" w14:textId="77777777" w:rsidR="001A77AB" w:rsidRPr="001A77AB" w:rsidRDefault="001A77AB" w:rsidP="001A77AB">
      <w:pPr>
        <w:spacing w:after="80" w:line="272" w:lineRule="auto"/>
      </w:pPr>
      <w:proofErr w:type="gramStart"/>
      <w:r w:rsidRPr="001A77AB">
        <w:rPr>
          <w:b/>
          <w:bCs/>
          <w:sz w:val="21"/>
          <w:szCs w:val="21"/>
        </w:rPr>
        <w:t>2.3  Tenderers</w:t>
      </w:r>
      <w:proofErr w:type="gramEnd"/>
      <w:r w:rsidRPr="001A77AB">
        <w:rPr>
          <w:b/>
          <w:bCs/>
          <w:sz w:val="21"/>
          <w:szCs w:val="21"/>
        </w:rPr>
        <w:t xml:space="preserve"> shall NOT include in Items A to C any allowance whatsoever for:</w:t>
      </w:r>
    </w:p>
    <w:p w14:paraId="7BD698D3" w14:textId="77777777" w:rsidR="001A77AB" w:rsidRPr="001A77AB" w:rsidRDefault="001A77AB" w:rsidP="001A77AB">
      <w:pPr>
        <w:pStyle w:val="ListParagraph"/>
        <w:numPr>
          <w:ilvl w:val="0"/>
          <w:numId w:val="2"/>
        </w:numPr>
        <w:spacing w:after="80" w:line="272" w:lineRule="auto"/>
      </w:pPr>
      <w:r w:rsidRPr="001A77AB">
        <w:rPr>
          <w:sz w:val="21"/>
          <w:szCs w:val="21"/>
        </w:rPr>
        <w:t>the preparation of an Environmental Impact Assessment Report (EIAR);</w:t>
      </w:r>
    </w:p>
    <w:p w14:paraId="72B1CAF0" w14:textId="77777777" w:rsidR="001A77AB" w:rsidRPr="001A77AB" w:rsidRDefault="001A77AB" w:rsidP="001A77AB">
      <w:pPr>
        <w:pStyle w:val="ListParagraph"/>
        <w:numPr>
          <w:ilvl w:val="0"/>
          <w:numId w:val="2"/>
        </w:numPr>
        <w:spacing w:after="80" w:line="272" w:lineRule="auto"/>
      </w:pPr>
      <w:r w:rsidRPr="001A77AB">
        <w:rPr>
          <w:sz w:val="21"/>
          <w:szCs w:val="21"/>
        </w:rPr>
        <w:t>the preparation of a Natura Impact Statement (NIS) or the carrying out of Stage 2 Appropriate Assessment;</w:t>
      </w:r>
    </w:p>
    <w:p w14:paraId="29C355CC" w14:textId="77777777" w:rsidR="001A77AB" w:rsidRPr="001A77AB" w:rsidRDefault="001A77AB" w:rsidP="001A77AB">
      <w:pPr>
        <w:pStyle w:val="ListParagraph"/>
        <w:numPr>
          <w:ilvl w:val="0"/>
          <w:numId w:val="2"/>
        </w:numPr>
        <w:spacing w:after="80" w:line="272" w:lineRule="auto"/>
      </w:pPr>
      <w:r w:rsidRPr="001A77AB">
        <w:rPr>
          <w:sz w:val="21"/>
          <w:szCs w:val="21"/>
        </w:rPr>
        <w:t>the preparation of a new EIA Screening Report or Appropriate Assessment Screening Report.</w:t>
      </w:r>
    </w:p>
    <w:p w14:paraId="45BF2948" w14:textId="77777777" w:rsidR="001A77AB" w:rsidRPr="001A77AB" w:rsidRDefault="001A77AB" w:rsidP="001A77AB">
      <w:pPr>
        <w:spacing w:after="130" w:line="272" w:lineRule="auto"/>
      </w:pPr>
      <w:proofErr w:type="gramStart"/>
      <w:r w:rsidRPr="001A77AB">
        <w:rPr>
          <w:sz w:val="21"/>
          <w:szCs w:val="21"/>
        </w:rPr>
        <w:t>2.4  The</w:t>
      </w:r>
      <w:proofErr w:type="gramEnd"/>
      <w:r w:rsidRPr="001A77AB">
        <w:rPr>
          <w:sz w:val="21"/>
          <w:szCs w:val="21"/>
        </w:rPr>
        <w:t xml:space="preserve"> residual duty included within Item A is limited to reviewing and validating the Client-supplied screening reports against the developed detailed design, confirming to the Client in writing that they remain valid, and preparing the material required to enable the Contracting Authority to make and record its statutory screening determinations within the Part 8 process.</w:t>
      </w:r>
    </w:p>
    <w:p w14:paraId="519F9582" w14:textId="77777777" w:rsidR="001A77AB" w:rsidRPr="001A77AB" w:rsidRDefault="001A77AB" w:rsidP="001A77AB">
      <w:pPr>
        <w:spacing w:after="130" w:line="272" w:lineRule="auto"/>
      </w:pPr>
      <w:proofErr w:type="gramStart"/>
      <w:r w:rsidRPr="001A77AB">
        <w:rPr>
          <w:sz w:val="21"/>
          <w:szCs w:val="21"/>
        </w:rPr>
        <w:lastRenderedPageBreak/>
        <w:t>2.5  Both</w:t>
      </w:r>
      <w:proofErr w:type="gramEnd"/>
      <w:r w:rsidRPr="001A77AB">
        <w:rPr>
          <w:sz w:val="21"/>
          <w:szCs w:val="21"/>
        </w:rPr>
        <w:t xml:space="preserve"> reports are expressly conditioned on there being no material change to the design, scale or nature of the Scheme. Both were prepared on the basis of a continuous reinforced concrete flood defence wall of approximately 430 metres (W1 approximately 200m and W2 approximately 230m) along the right bank of the River </w:t>
      </w:r>
      <w:proofErr w:type="spellStart"/>
      <w:r w:rsidRPr="001A77AB">
        <w:rPr>
          <w:sz w:val="21"/>
          <w:szCs w:val="21"/>
        </w:rPr>
        <w:t>Clodiagh</w:t>
      </w:r>
      <w:proofErr w:type="spellEnd"/>
      <w:r w:rsidRPr="001A77AB">
        <w:rPr>
          <w:sz w:val="21"/>
          <w:szCs w:val="21"/>
        </w:rPr>
        <w:t xml:space="preserve">, tying directly into the Rahan Bridge parapet, with a wall approximately 1.0m above and 0.7m below ground on a footing approximately 1.1m wide and 200mm thick at approximately 0.9m depth, and on the express basis that NO IN-STREAM WORKS are carried out and no water is abstracted from the River </w:t>
      </w:r>
      <w:proofErr w:type="spellStart"/>
      <w:r w:rsidRPr="001A77AB">
        <w:rPr>
          <w:sz w:val="21"/>
          <w:szCs w:val="21"/>
        </w:rPr>
        <w:t>Clodiagh</w:t>
      </w:r>
      <w:proofErr w:type="spellEnd"/>
      <w:r w:rsidRPr="001A77AB">
        <w:rPr>
          <w:sz w:val="21"/>
          <w:szCs w:val="21"/>
        </w:rPr>
        <w:t xml:space="preserve">. The "no in-stream works" assumption is </w:t>
      </w:r>
      <w:proofErr w:type="gramStart"/>
      <w:r w:rsidRPr="001A77AB">
        <w:rPr>
          <w:sz w:val="21"/>
          <w:szCs w:val="21"/>
        </w:rPr>
        <w:t>load-bearing</w:t>
      </w:r>
      <w:proofErr w:type="gramEnd"/>
      <w:r w:rsidRPr="001A77AB">
        <w:rPr>
          <w:sz w:val="21"/>
          <w:szCs w:val="21"/>
        </w:rPr>
        <w:t xml:space="preserve">: it underpins the exclusion of the otter, crayfish plague and surface water pathways in the Appropriate Assessment Screening. Tenderers shall price Item </w:t>
      </w:r>
      <w:proofErr w:type="gramStart"/>
      <w:r w:rsidRPr="001A77AB">
        <w:rPr>
          <w:sz w:val="21"/>
          <w:szCs w:val="21"/>
        </w:rPr>
        <w:t>A on the basis of</w:t>
      </w:r>
      <w:proofErr w:type="gramEnd"/>
      <w:r w:rsidRPr="001A77AB">
        <w:rPr>
          <w:sz w:val="21"/>
          <w:szCs w:val="21"/>
        </w:rPr>
        <w:t xml:space="preserve"> a wall solution along the full alignment, with embankment only at the tie-in points, and shall note that the embankment tie-ins are not expressly assessed in the screening reports.</w:t>
      </w:r>
    </w:p>
    <w:p w14:paraId="72377AB5" w14:textId="77777777" w:rsidR="001A77AB" w:rsidRPr="001A77AB" w:rsidRDefault="001A77AB" w:rsidP="001A77AB">
      <w:pPr>
        <w:spacing w:after="130" w:line="272" w:lineRule="auto"/>
      </w:pPr>
      <w:r w:rsidRPr="001A77AB">
        <w:rPr>
          <w:sz w:val="21"/>
          <w:szCs w:val="21"/>
        </w:rPr>
        <w:t xml:space="preserve">2.6  The following are, without limitation, material changes which would displace the screening reports and which the Consultant shall notify to the Client in writing immediately upon becoming apparent: any works below the top of the bank of the River </w:t>
      </w:r>
      <w:proofErr w:type="spellStart"/>
      <w:r w:rsidRPr="001A77AB">
        <w:rPr>
          <w:sz w:val="21"/>
          <w:szCs w:val="21"/>
        </w:rPr>
        <w:t>Clodiagh</w:t>
      </w:r>
      <w:proofErr w:type="spellEnd"/>
      <w:r w:rsidRPr="001A77AB">
        <w:rPr>
          <w:sz w:val="21"/>
          <w:szCs w:val="21"/>
        </w:rPr>
        <w:t>, including outfall headwalls, scour protection and bank reinstatement; any cut-off, piling or foundation solution extending materially below the 0.9m excavation depth assessed; any abstraction from or discharge to the river during construction; and any extension of the works beyond the assessed 430m alignment.</w:t>
      </w:r>
    </w:p>
    <w:p w14:paraId="556B73D4" w14:textId="77777777" w:rsidR="001A77AB" w:rsidRPr="001A77AB" w:rsidRDefault="001A77AB" w:rsidP="001A77AB">
      <w:pPr>
        <w:spacing w:after="130" w:line="272" w:lineRule="auto"/>
      </w:pPr>
      <w:proofErr w:type="gramStart"/>
      <w:r w:rsidRPr="001A77AB">
        <w:rPr>
          <w:sz w:val="21"/>
          <w:szCs w:val="21"/>
        </w:rPr>
        <w:t>2.7  Where</w:t>
      </w:r>
      <w:proofErr w:type="gramEnd"/>
      <w:r w:rsidRPr="001A77AB">
        <w:rPr>
          <w:sz w:val="21"/>
          <w:szCs w:val="21"/>
        </w:rPr>
        <w:t xml:space="preserve"> a material change arises, or where the competent authority or a third party requires it, updated screening or a Natura Impact Statement will be instructed as a Provisional Service under Table D, Items PS1 and PS2. Those Items are carried into the Evaluated Tender Price for evaluation purposes, but no entitlement to payment arises in respect of either unless </w:t>
      </w:r>
      <w:proofErr w:type="gramStart"/>
      <w:r w:rsidRPr="001A77AB">
        <w:rPr>
          <w:sz w:val="21"/>
          <w:szCs w:val="21"/>
        </w:rPr>
        <w:t>and</w:t>
      </w:r>
      <w:proofErr w:type="gramEnd"/>
      <w:r w:rsidRPr="001A77AB">
        <w:rPr>
          <w:sz w:val="21"/>
          <w:szCs w:val="21"/>
        </w:rPr>
        <w:t xml:space="preserve"> until the service is instructed in writing. An Environmental Impact Assessment Report, should one be required, is an additional service instructed at the Tendered Time Charges and is not a Table D Item, consistent with Section 14.1 of the Consultant’s Brief.</w:t>
      </w:r>
    </w:p>
    <w:p w14:paraId="16477272" w14:textId="77777777" w:rsidR="001A77AB" w:rsidRPr="001A77AB" w:rsidRDefault="001A77AB" w:rsidP="001A77AB">
      <w:pPr>
        <w:pStyle w:val="Heading1"/>
        <w:rPr>
          <w:b/>
          <w:bCs/>
          <w:color w:val="auto"/>
          <w:sz w:val="24"/>
          <w:szCs w:val="24"/>
        </w:rPr>
      </w:pPr>
      <w:r w:rsidRPr="001A77AB">
        <w:rPr>
          <w:b/>
          <w:bCs/>
          <w:color w:val="auto"/>
          <w:sz w:val="24"/>
          <w:szCs w:val="24"/>
        </w:rPr>
        <w:t>Table A — Item A: Stage (ii) — Statutory Consent Process and Detailed Design</w:t>
      </w:r>
    </w:p>
    <w:p w14:paraId="4DFE3E81" w14:textId="77777777" w:rsidR="001A77AB" w:rsidRPr="001A77AB" w:rsidRDefault="001A77AB" w:rsidP="001A77AB">
      <w:pPr>
        <w:spacing w:after="130" w:line="272" w:lineRule="auto"/>
      </w:pPr>
      <w:r w:rsidRPr="001A77AB">
        <w:rPr>
          <w:i/>
          <w:iCs/>
          <w:sz w:val="21"/>
          <w:szCs w:val="21"/>
        </w:rPr>
        <w:t>Performance period: as stated in the Form of Tender, Schedule B, for Sub-Stage (ii a) and Sub-Stage (ii b). Refer to Sections 4, 7 and 8 of the Consultant’s Brief.</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0"/>
        <w:gridCol w:w="6376"/>
        <w:gridCol w:w="1750"/>
      </w:tblGrid>
      <w:tr w:rsidR="001A77AB" w:rsidRPr="001A77AB" w14:paraId="4537FD1C" w14:textId="77777777" w:rsidTr="005E557B">
        <w:trPr>
          <w:tblHeader/>
        </w:trPr>
        <w:tc>
          <w:tcPr>
            <w:tcW w:w="900" w:type="dxa"/>
            <w:shd w:val="clear" w:color="auto" w:fill="EDEDED"/>
            <w:tcMar>
              <w:top w:w="70" w:type="dxa"/>
              <w:left w:w="110" w:type="dxa"/>
              <w:bottom w:w="70" w:type="dxa"/>
              <w:right w:w="110" w:type="dxa"/>
            </w:tcMar>
          </w:tcPr>
          <w:p w14:paraId="2DB0B275" w14:textId="77777777" w:rsidR="001A77AB" w:rsidRPr="001A77AB" w:rsidRDefault="001A77AB" w:rsidP="005E557B">
            <w:pPr>
              <w:spacing w:line="272" w:lineRule="auto"/>
            </w:pPr>
            <w:r w:rsidRPr="001A77AB">
              <w:rPr>
                <w:b/>
                <w:bCs/>
              </w:rPr>
              <w:t>Item</w:t>
            </w:r>
          </w:p>
        </w:tc>
        <w:tc>
          <w:tcPr>
            <w:tcW w:w="6376" w:type="dxa"/>
            <w:shd w:val="clear" w:color="auto" w:fill="EDEDED"/>
            <w:tcMar>
              <w:top w:w="70" w:type="dxa"/>
              <w:left w:w="110" w:type="dxa"/>
              <w:bottom w:w="70" w:type="dxa"/>
              <w:right w:w="110" w:type="dxa"/>
            </w:tcMar>
          </w:tcPr>
          <w:p w14:paraId="6EBAF2F1" w14:textId="77777777" w:rsidR="001A77AB" w:rsidRPr="001A77AB" w:rsidRDefault="001A77AB" w:rsidP="005E557B">
            <w:pPr>
              <w:spacing w:line="272" w:lineRule="auto"/>
            </w:pPr>
            <w:r w:rsidRPr="001A77AB">
              <w:rPr>
                <w:b/>
                <w:bCs/>
              </w:rPr>
              <w:t>Description</w:t>
            </w:r>
          </w:p>
        </w:tc>
        <w:tc>
          <w:tcPr>
            <w:tcW w:w="1750" w:type="dxa"/>
            <w:shd w:val="clear" w:color="auto" w:fill="EDEDED"/>
            <w:tcMar>
              <w:top w:w="70" w:type="dxa"/>
              <w:left w:w="110" w:type="dxa"/>
              <w:bottom w:w="70" w:type="dxa"/>
              <w:right w:w="110" w:type="dxa"/>
            </w:tcMar>
          </w:tcPr>
          <w:p w14:paraId="1506E97C" w14:textId="77777777" w:rsidR="001A77AB" w:rsidRPr="001A77AB" w:rsidRDefault="001A77AB" w:rsidP="005E557B">
            <w:pPr>
              <w:spacing w:line="272" w:lineRule="auto"/>
            </w:pPr>
            <w:r w:rsidRPr="001A77AB">
              <w:rPr>
                <w:b/>
                <w:bCs/>
              </w:rPr>
              <w:t>Lump Sum € (excl. VAT)</w:t>
            </w:r>
          </w:p>
        </w:tc>
      </w:tr>
      <w:tr w:rsidR="001A77AB" w:rsidRPr="001A77AB" w14:paraId="09FD1FDA" w14:textId="77777777" w:rsidTr="005E557B">
        <w:tc>
          <w:tcPr>
            <w:tcW w:w="900" w:type="dxa"/>
            <w:tcMar>
              <w:top w:w="70" w:type="dxa"/>
              <w:left w:w="110" w:type="dxa"/>
              <w:bottom w:w="70" w:type="dxa"/>
              <w:right w:w="110" w:type="dxa"/>
            </w:tcMar>
          </w:tcPr>
          <w:p w14:paraId="0FF5E474" w14:textId="77777777" w:rsidR="001A77AB" w:rsidRPr="001A77AB" w:rsidRDefault="001A77AB" w:rsidP="005E557B">
            <w:pPr>
              <w:spacing w:line="272" w:lineRule="auto"/>
            </w:pPr>
            <w:r w:rsidRPr="001A77AB">
              <w:rPr>
                <w:b/>
                <w:bCs/>
              </w:rPr>
              <w:t>A1</w:t>
            </w:r>
          </w:p>
        </w:tc>
        <w:tc>
          <w:tcPr>
            <w:tcW w:w="6376" w:type="dxa"/>
            <w:tcMar>
              <w:top w:w="70" w:type="dxa"/>
              <w:left w:w="110" w:type="dxa"/>
              <w:bottom w:w="70" w:type="dxa"/>
              <w:right w:w="110" w:type="dxa"/>
            </w:tcMar>
          </w:tcPr>
          <w:p w14:paraId="674A0257" w14:textId="77777777" w:rsidR="001A77AB" w:rsidRPr="001A77AB" w:rsidRDefault="001A77AB" w:rsidP="005E557B">
            <w:pPr>
              <w:spacing w:line="272" w:lineRule="auto"/>
            </w:pPr>
            <w:r w:rsidRPr="001A77AB">
              <w:t>Inception: review and validation of all Stage (</w:t>
            </w:r>
            <w:proofErr w:type="spellStart"/>
            <w:r w:rsidRPr="001A77AB">
              <w:t>i</w:t>
            </w:r>
            <w:proofErr w:type="spellEnd"/>
            <w:r w:rsidRPr="001A77AB">
              <w:t>) outputs, including the hydraulic basis for the design levels (W1 minimum 49.5mOD; W2/E1 49.7mOD), the trial hole logs (Trial Holes A–F, April 2022), and the archaeological assessment under Licence 22E0158. Inception report, validated programme, consents register and risk register. Tenderers shall not price for reconstructing the hydraulic model, for re-deriving the hydrology or for converting the model to a different software platform; see Section 3.2.3 of the Consultant’s Brief.</w:t>
            </w:r>
          </w:p>
        </w:tc>
        <w:tc>
          <w:tcPr>
            <w:tcW w:w="1750" w:type="dxa"/>
            <w:tcMar>
              <w:top w:w="70" w:type="dxa"/>
              <w:left w:w="110" w:type="dxa"/>
              <w:bottom w:w="70" w:type="dxa"/>
              <w:right w:w="110" w:type="dxa"/>
            </w:tcMar>
          </w:tcPr>
          <w:p w14:paraId="1D48B965" w14:textId="77777777" w:rsidR="001A77AB" w:rsidRPr="001A77AB" w:rsidRDefault="001A77AB" w:rsidP="005E557B">
            <w:pPr>
              <w:spacing w:line="272" w:lineRule="auto"/>
            </w:pPr>
            <w:r w:rsidRPr="001A77AB">
              <w:t>€</w:t>
            </w:r>
          </w:p>
        </w:tc>
      </w:tr>
      <w:tr w:rsidR="001A77AB" w:rsidRPr="001A77AB" w14:paraId="3FB0EBA5" w14:textId="77777777" w:rsidTr="005E557B">
        <w:tc>
          <w:tcPr>
            <w:tcW w:w="900" w:type="dxa"/>
            <w:tcMar>
              <w:top w:w="70" w:type="dxa"/>
              <w:left w:w="110" w:type="dxa"/>
              <w:bottom w:w="70" w:type="dxa"/>
              <w:right w:w="110" w:type="dxa"/>
            </w:tcMar>
          </w:tcPr>
          <w:p w14:paraId="4EBB9E99" w14:textId="77777777" w:rsidR="001A77AB" w:rsidRPr="001A77AB" w:rsidRDefault="001A77AB" w:rsidP="005E557B">
            <w:pPr>
              <w:spacing w:line="272" w:lineRule="auto"/>
            </w:pPr>
            <w:r w:rsidRPr="001A77AB">
              <w:rPr>
                <w:b/>
                <w:bCs/>
              </w:rPr>
              <w:t>A2</w:t>
            </w:r>
          </w:p>
        </w:tc>
        <w:tc>
          <w:tcPr>
            <w:tcW w:w="6376" w:type="dxa"/>
            <w:tcMar>
              <w:top w:w="70" w:type="dxa"/>
              <w:left w:w="110" w:type="dxa"/>
              <w:bottom w:w="70" w:type="dxa"/>
              <w:right w:w="110" w:type="dxa"/>
            </w:tcMar>
          </w:tcPr>
          <w:p w14:paraId="0EC03A76" w14:textId="77777777" w:rsidR="001A77AB" w:rsidRPr="001A77AB" w:rsidRDefault="001A77AB" w:rsidP="005E557B">
            <w:pPr>
              <w:spacing w:line="272" w:lineRule="auto"/>
            </w:pPr>
            <w:r w:rsidRPr="001A77AB">
              <w:t>Specification, procurement and management of topographical, service/utility (including GPR where required), condition and supplementary ecological surveys. Specialist survey contractors paid directly by the Client.</w:t>
            </w:r>
          </w:p>
        </w:tc>
        <w:tc>
          <w:tcPr>
            <w:tcW w:w="1750" w:type="dxa"/>
            <w:tcMar>
              <w:top w:w="70" w:type="dxa"/>
              <w:left w:w="110" w:type="dxa"/>
              <w:bottom w:w="70" w:type="dxa"/>
              <w:right w:w="110" w:type="dxa"/>
            </w:tcMar>
          </w:tcPr>
          <w:p w14:paraId="7F8F8366" w14:textId="77777777" w:rsidR="001A77AB" w:rsidRPr="001A77AB" w:rsidRDefault="001A77AB" w:rsidP="005E557B">
            <w:pPr>
              <w:spacing w:line="272" w:lineRule="auto"/>
            </w:pPr>
            <w:r w:rsidRPr="001A77AB">
              <w:t>€</w:t>
            </w:r>
          </w:p>
        </w:tc>
      </w:tr>
      <w:tr w:rsidR="001A77AB" w:rsidRPr="001A77AB" w14:paraId="16022E5F" w14:textId="77777777" w:rsidTr="005E557B">
        <w:tc>
          <w:tcPr>
            <w:tcW w:w="900" w:type="dxa"/>
            <w:tcMar>
              <w:top w:w="70" w:type="dxa"/>
              <w:left w:w="110" w:type="dxa"/>
              <w:bottom w:w="70" w:type="dxa"/>
              <w:right w:w="110" w:type="dxa"/>
            </w:tcMar>
          </w:tcPr>
          <w:p w14:paraId="014D0212" w14:textId="77777777" w:rsidR="001A77AB" w:rsidRPr="001A77AB" w:rsidRDefault="001A77AB" w:rsidP="005E557B">
            <w:pPr>
              <w:spacing w:line="272" w:lineRule="auto"/>
            </w:pPr>
            <w:r w:rsidRPr="001A77AB">
              <w:rPr>
                <w:b/>
                <w:bCs/>
              </w:rPr>
              <w:t>A3</w:t>
            </w:r>
          </w:p>
        </w:tc>
        <w:tc>
          <w:tcPr>
            <w:tcW w:w="6376" w:type="dxa"/>
            <w:tcMar>
              <w:top w:w="70" w:type="dxa"/>
              <w:left w:w="110" w:type="dxa"/>
              <w:bottom w:w="70" w:type="dxa"/>
              <w:right w:w="110" w:type="dxa"/>
            </w:tcMar>
          </w:tcPr>
          <w:p w14:paraId="025519F3" w14:textId="77777777" w:rsidR="001A77AB" w:rsidRPr="001A77AB" w:rsidRDefault="001A77AB" w:rsidP="005E557B">
            <w:pPr>
              <w:spacing w:line="272" w:lineRule="auto"/>
            </w:pPr>
            <w:r w:rsidRPr="001A77AB">
              <w:t xml:space="preserve">Review and validation of the Client-supplied EIA Screening Report and Appropriate Assessment Screening Report (both dated 08-06-2026) against the developed detailed design; written confirmation of continued validity; preparation of the supporting material required for the Contracting </w:t>
            </w:r>
            <w:r w:rsidRPr="001A77AB">
              <w:lastRenderedPageBreak/>
              <w:t>Authority’s statutory screening determinations under Section 179 and Schedule 7A of the Planning and Development Regulations 2001 (as amended). NO EIAR AND NO NIS TO BE INCLUDED — see Section 2.</w:t>
            </w:r>
          </w:p>
        </w:tc>
        <w:tc>
          <w:tcPr>
            <w:tcW w:w="1750" w:type="dxa"/>
            <w:tcMar>
              <w:top w:w="70" w:type="dxa"/>
              <w:left w:w="110" w:type="dxa"/>
              <w:bottom w:w="70" w:type="dxa"/>
              <w:right w:w="110" w:type="dxa"/>
            </w:tcMar>
          </w:tcPr>
          <w:p w14:paraId="15D1359B" w14:textId="77777777" w:rsidR="001A77AB" w:rsidRPr="001A77AB" w:rsidRDefault="001A77AB" w:rsidP="005E557B">
            <w:pPr>
              <w:spacing w:line="272" w:lineRule="auto"/>
            </w:pPr>
            <w:r w:rsidRPr="001A77AB">
              <w:lastRenderedPageBreak/>
              <w:t>€</w:t>
            </w:r>
          </w:p>
        </w:tc>
      </w:tr>
      <w:tr w:rsidR="001A77AB" w:rsidRPr="001A77AB" w14:paraId="759AE0D2" w14:textId="77777777" w:rsidTr="005E557B">
        <w:tc>
          <w:tcPr>
            <w:tcW w:w="900" w:type="dxa"/>
            <w:tcMar>
              <w:top w:w="70" w:type="dxa"/>
              <w:left w:w="110" w:type="dxa"/>
              <w:bottom w:w="70" w:type="dxa"/>
              <w:right w:w="110" w:type="dxa"/>
            </w:tcMar>
          </w:tcPr>
          <w:p w14:paraId="6CB9C066" w14:textId="77777777" w:rsidR="001A77AB" w:rsidRPr="001A77AB" w:rsidRDefault="001A77AB" w:rsidP="005E557B">
            <w:pPr>
              <w:spacing w:line="272" w:lineRule="auto"/>
            </w:pPr>
            <w:r w:rsidRPr="001A77AB">
              <w:rPr>
                <w:b/>
                <w:bCs/>
              </w:rPr>
              <w:t>A4</w:t>
            </w:r>
          </w:p>
        </w:tc>
        <w:tc>
          <w:tcPr>
            <w:tcW w:w="6376" w:type="dxa"/>
            <w:tcMar>
              <w:top w:w="70" w:type="dxa"/>
              <w:left w:w="110" w:type="dxa"/>
              <w:bottom w:w="70" w:type="dxa"/>
              <w:right w:w="110" w:type="dxa"/>
            </w:tcMar>
          </w:tcPr>
          <w:p w14:paraId="2D16EEFF" w14:textId="77777777" w:rsidR="001A77AB" w:rsidRPr="001A77AB" w:rsidRDefault="001A77AB" w:rsidP="005E557B">
            <w:pPr>
              <w:spacing w:line="272" w:lineRule="auto"/>
            </w:pPr>
            <w:r w:rsidRPr="001A77AB">
              <w:t>Ecological and biodiversity report covering the riparian corridor, the tree and vegetation removal on the right bank (Drawing 2018/DR/001/PD04), otter, bat and breeding-bird constraints, invasive species, and a derogation licensing strategy where required.</w:t>
            </w:r>
          </w:p>
        </w:tc>
        <w:tc>
          <w:tcPr>
            <w:tcW w:w="1750" w:type="dxa"/>
            <w:tcMar>
              <w:top w:w="70" w:type="dxa"/>
              <w:left w:w="110" w:type="dxa"/>
              <w:bottom w:w="70" w:type="dxa"/>
              <w:right w:w="110" w:type="dxa"/>
            </w:tcMar>
          </w:tcPr>
          <w:p w14:paraId="63DB7816" w14:textId="77777777" w:rsidR="001A77AB" w:rsidRPr="001A77AB" w:rsidRDefault="001A77AB" w:rsidP="005E557B">
            <w:pPr>
              <w:spacing w:line="272" w:lineRule="auto"/>
            </w:pPr>
            <w:r w:rsidRPr="001A77AB">
              <w:t>€</w:t>
            </w:r>
          </w:p>
        </w:tc>
      </w:tr>
      <w:tr w:rsidR="001A77AB" w:rsidRPr="001A77AB" w14:paraId="08D947CF" w14:textId="77777777" w:rsidTr="005E557B">
        <w:tc>
          <w:tcPr>
            <w:tcW w:w="900" w:type="dxa"/>
            <w:tcMar>
              <w:top w:w="70" w:type="dxa"/>
              <w:left w:w="110" w:type="dxa"/>
              <w:bottom w:w="70" w:type="dxa"/>
              <w:right w:w="110" w:type="dxa"/>
            </w:tcMar>
          </w:tcPr>
          <w:p w14:paraId="51AFC9A8" w14:textId="77777777" w:rsidR="001A77AB" w:rsidRPr="001A77AB" w:rsidRDefault="001A77AB" w:rsidP="005E557B">
            <w:pPr>
              <w:spacing w:line="272" w:lineRule="auto"/>
            </w:pPr>
            <w:r w:rsidRPr="001A77AB">
              <w:rPr>
                <w:b/>
                <w:bCs/>
              </w:rPr>
              <w:t>A5</w:t>
            </w:r>
          </w:p>
        </w:tc>
        <w:tc>
          <w:tcPr>
            <w:tcW w:w="6376" w:type="dxa"/>
            <w:tcMar>
              <w:top w:w="70" w:type="dxa"/>
              <w:left w:w="110" w:type="dxa"/>
              <w:bottom w:w="70" w:type="dxa"/>
              <w:right w:w="110" w:type="dxa"/>
            </w:tcMar>
          </w:tcPr>
          <w:p w14:paraId="5FD80520" w14:textId="77777777" w:rsidR="001A77AB" w:rsidRPr="001A77AB" w:rsidRDefault="001A77AB" w:rsidP="005E557B">
            <w:pPr>
              <w:spacing w:line="272" w:lineRule="auto"/>
            </w:pPr>
            <w:r w:rsidRPr="001A77AB">
              <w:t>Archaeological, architectural and cultural heritage assessment for the consent documentation, incorporating the findings of Licence 22E0158 and addressing the setting of the Rahan monastic complex (Recorded Monument) on the opposite bank. The licensed archaeologist is engaged and paid by the Client or the OPW; the Consultant’s coordination of and interface with that appointment is included, but the Consultant does not instruct, supervise or pay it.</w:t>
            </w:r>
          </w:p>
        </w:tc>
        <w:tc>
          <w:tcPr>
            <w:tcW w:w="1750" w:type="dxa"/>
            <w:tcMar>
              <w:top w:w="70" w:type="dxa"/>
              <w:left w:w="110" w:type="dxa"/>
              <w:bottom w:w="70" w:type="dxa"/>
              <w:right w:w="110" w:type="dxa"/>
            </w:tcMar>
          </w:tcPr>
          <w:p w14:paraId="7D498752" w14:textId="77777777" w:rsidR="001A77AB" w:rsidRPr="001A77AB" w:rsidRDefault="001A77AB" w:rsidP="005E557B">
            <w:pPr>
              <w:spacing w:line="272" w:lineRule="auto"/>
            </w:pPr>
            <w:r w:rsidRPr="001A77AB">
              <w:t>€</w:t>
            </w:r>
          </w:p>
        </w:tc>
      </w:tr>
      <w:tr w:rsidR="001A77AB" w:rsidRPr="001A77AB" w14:paraId="2E6D2353" w14:textId="77777777" w:rsidTr="005E557B">
        <w:tc>
          <w:tcPr>
            <w:tcW w:w="900" w:type="dxa"/>
            <w:tcMar>
              <w:top w:w="70" w:type="dxa"/>
              <w:left w:w="110" w:type="dxa"/>
              <w:bottom w:w="70" w:type="dxa"/>
              <w:right w:w="110" w:type="dxa"/>
            </w:tcMar>
          </w:tcPr>
          <w:p w14:paraId="12A47CC9" w14:textId="77777777" w:rsidR="001A77AB" w:rsidRPr="001A77AB" w:rsidRDefault="001A77AB" w:rsidP="005E557B">
            <w:pPr>
              <w:spacing w:line="272" w:lineRule="auto"/>
            </w:pPr>
            <w:r w:rsidRPr="001A77AB">
              <w:rPr>
                <w:b/>
                <w:bCs/>
              </w:rPr>
              <w:t>A6</w:t>
            </w:r>
          </w:p>
        </w:tc>
        <w:tc>
          <w:tcPr>
            <w:tcW w:w="6376" w:type="dxa"/>
            <w:tcMar>
              <w:top w:w="70" w:type="dxa"/>
              <w:left w:w="110" w:type="dxa"/>
              <w:bottom w:w="70" w:type="dxa"/>
              <w:right w:w="110" w:type="dxa"/>
            </w:tcMar>
          </w:tcPr>
          <w:p w14:paraId="4B53E16B" w14:textId="77777777" w:rsidR="001A77AB" w:rsidRPr="001A77AB" w:rsidRDefault="001A77AB" w:rsidP="005E557B">
            <w:pPr>
              <w:spacing w:line="272" w:lineRule="auto"/>
            </w:pPr>
            <w:r w:rsidRPr="001A77AB">
              <w:t>Construction and operational stage water quality and fisheries protection method statement, prepared in consultation with Inland Fisheries Ireland and having regard to the applicable in-stream working windows.</w:t>
            </w:r>
          </w:p>
        </w:tc>
        <w:tc>
          <w:tcPr>
            <w:tcW w:w="1750" w:type="dxa"/>
            <w:tcMar>
              <w:top w:w="70" w:type="dxa"/>
              <w:left w:w="110" w:type="dxa"/>
              <w:bottom w:w="70" w:type="dxa"/>
              <w:right w:w="110" w:type="dxa"/>
            </w:tcMar>
          </w:tcPr>
          <w:p w14:paraId="6BFB9AC3" w14:textId="77777777" w:rsidR="001A77AB" w:rsidRPr="001A77AB" w:rsidRDefault="001A77AB" w:rsidP="005E557B">
            <w:pPr>
              <w:spacing w:line="272" w:lineRule="auto"/>
            </w:pPr>
            <w:r w:rsidRPr="001A77AB">
              <w:t>€</w:t>
            </w:r>
          </w:p>
        </w:tc>
      </w:tr>
      <w:tr w:rsidR="001A77AB" w:rsidRPr="001A77AB" w14:paraId="37EF38AC" w14:textId="77777777" w:rsidTr="005E557B">
        <w:tc>
          <w:tcPr>
            <w:tcW w:w="900" w:type="dxa"/>
            <w:tcMar>
              <w:top w:w="70" w:type="dxa"/>
              <w:left w:w="110" w:type="dxa"/>
              <w:bottom w:w="70" w:type="dxa"/>
              <w:right w:w="110" w:type="dxa"/>
            </w:tcMar>
          </w:tcPr>
          <w:p w14:paraId="2BF103FD" w14:textId="77777777" w:rsidR="001A77AB" w:rsidRPr="001A77AB" w:rsidRDefault="001A77AB" w:rsidP="005E557B">
            <w:pPr>
              <w:spacing w:line="272" w:lineRule="auto"/>
            </w:pPr>
            <w:r w:rsidRPr="001A77AB">
              <w:rPr>
                <w:b/>
                <w:bCs/>
              </w:rPr>
              <w:t>A7</w:t>
            </w:r>
          </w:p>
        </w:tc>
        <w:tc>
          <w:tcPr>
            <w:tcW w:w="6376" w:type="dxa"/>
            <w:tcMar>
              <w:top w:w="70" w:type="dxa"/>
              <w:left w:w="110" w:type="dxa"/>
              <w:bottom w:w="70" w:type="dxa"/>
              <w:right w:w="110" w:type="dxa"/>
            </w:tcMar>
          </w:tcPr>
          <w:p w14:paraId="5832DCC5" w14:textId="77777777" w:rsidR="001A77AB" w:rsidRPr="001A77AB" w:rsidRDefault="001A77AB" w:rsidP="005E557B">
            <w:pPr>
              <w:spacing w:line="272" w:lineRule="auto"/>
            </w:pPr>
            <w:r w:rsidRPr="001A77AB">
              <w:t>Structural and constructability assessment of the right bank and reasoned confirmation of the flood wall solution along the full alignment, consistent with the screened design, for confirmation by the Client and the OPW prior to lodgement of the Part 8 documentation.</w:t>
            </w:r>
          </w:p>
        </w:tc>
        <w:tc>
          <w:tcPr>
            <w:tcW w:w="1750" w:type="dxa"/>
            <w:tcMar>
              <w:top w:w="70" w:type="dxa"/>
              <w:left w:w="110" w:type="dxa"/>
              <w:bottom w:w="70" w:type="dxa"/>
              <w:right w:w="110" w:type="dxa"/>
            </w:tcMar>
          </w:tcPr>
          <w:p w14:paraId="324C65EE" w14:textId="77777777" w:rsidR="001A77AB" w:rsidRPr="001A77AB" w:rsidRDefault="001A77AB" w:rsidP="005E557B">
            <w:pPr>
              <w:spacing w:line="272" w:lineRule="auto"/>
            </w:pPr>
            <w:r w:rsidRPr="001A77AB">
              <w:t>€</w:t>
            </w:r>
          </w:p>
        </w:tc>
      </w:tr>
      <w:tr w:rsidR="001A77AB" w:rsidRPr="001A77AB" w14:paraId="3B7C68E9" w14:textId="77777777" w:rsidTr="005E557B">
        <w:tc>
          <w:tcPr>
            <w:tcW w:w="900" w:type="dxa"/>
            <w:tcMar>
              <w:top w:w="70" w:type="dxa"/>
              <w:left w:w="110" w:type="dxa"/>
              <w:bottom w:w="70" w:type="dxa"/>
              <w:right w:w="110" w:type="dxa"/>
            </w:tcMar>
          </w:tcPr>
          <w:p w14:paraId="6F5DF6D3" w14:textId="77777777" w:rsidR="001A77AB" w:rsidRPr="001A77AB" w:rsidRDefault="001A77AB" w:rsidP="005E557B">
            <w:pPr>
              <w:spacing w:line="272" w:lineRule="auto"/>
            </w:pPr>
            <w:r w:rsidRPr="001A77AB">
              <w:rPr>
                <w:b/>
                <w:bCs/>
              </w:rPr>
              <w:t>A8</w:t>
            </w:r>
          </w:p>
        </w:tc>
        <w:tc>
          <w:tcPr>
            <w:tcW w:w="6376" w:type="dxa"/>
            <w:tcMar>
              <w:top w:w="70" w:type="dxa"/>
              <w:left w:w="110" w:type="dxa"/>
              <w:bottom w:w="70" w:type="dxa"/>
              <w:right w:w="110" w:type="dxa"/>
            </w:tcMar>
          </w:tcPr>
          <w:p w14:paraId="02D2DC6A" w14:textId="77777777" w:rsidR="001A77AB" w:rsidRPr="001A77AB" w:rsidRDefault="001A77AB" w:rsidP="005E557B">
            <w:pPr>
              <w:spacing w:line="272" w:lineRule="auto"/>
            </w:pPr>
            <w:r w:rsidRPr="001A77AB">
              <w:t>Preparation of all Part 8 documentation: report, site location map (1:2500), detailed works maps cross-referenced to the works schedule, plans and sections, and newspaper and site notice wording. Three (3) paper copies plus PDF for the Client’s approval and twenty (20) paper copies plus consolidated PDF for public display.</w:t>
            </w:r>
          </w:p>
        </w:tc>
        <w:tc>
          <w:tcPr>
            <w:tcW w:w="1750" w:type="dxa"/>
            <w:tcMar>
              <w:top w:w="70" w:type="dxa"/>
              <w:left w:w="110" w:type="dxa"/>
              <w:bottom w:w="70" w:type="dxa"/>
              <w:right w:w="110" w:type="dxa"/>
            </w:tcMar>
          </w:tcPr>
          <w:p w14:paraId="6E5E8760" w14:textId="77777777" w:rsidR="001A77AB" w:rsidRPr="001A77AB" w:rsidRDefault="001A77AB" w:rsidP="005E557B">
            <w:pPr>
              <w:spacing w:line="272" w:lineRule="auto"/>
            </w:pPr>
            <w:r w:rsidRPr="001A77AB">
              <w:t>€</w:t>
            </w:r>
          </w:p>
        </w:tc>
      </w:tr>
      <w:tr w:rsidR="001A77AB" w:rsidRPr="001A77AB" w14:paraId="1C2AAB05" w14:textId="77777777" w:rsidTr="005E557B">
        <w:tc>
          <w:tcPr>
            <w:tcW w:w="900" w:type="dxa"/>
            <w:tcMar>
              <w:top w:w="70" w:type="dxa"/>
              <w:left w:w="110" w:type="dxa"/>
              <w:bottom w:w="70" w:type="dxa"/>
              <w:right w:w="110" w:type="dxa"/>
            </w:tcMar>
          </w:tcPr>
          <w:p w14:paraId="2ED186F1" w14:textId="77777777" w:rsidR="001A77AB" w:rsidRPr="001A77AB" w:rsidRDefault="001A77AB" w:rsidP="005E557B">
            <w:pPr>
              <w:spacing w:line="272" w:lineRule="auto"/>
            </w:pPr>
            <w:r w:rsidRPr="001A77AB">
              <w:rPr>
                <w:b/>
                <w:bCs/>
              </w:rPr>
              <w:t>A9</w:t>
            </w:r>
          </w:p>
        </w:tc>
        <w:tc>
          <w:tcPr>
            <w:tcW w:w="6376" w:type="dxa"/>
            <w:tcMar>
              <w:top w:w="70" w:type="dxa"/>
              <w:left w:w="110" w:type="dxa"/>
              <w:bottom w:w="70" w:type="dxa"/>
              <w:right w:w="110" w:type="dxa"/>
            </w:tcMar>
          </w:tcPr>
          <w:p w14:paraId="37328C4A" w14:textId="77777777" w:rsidR="001A77AB" w:rsidRPr="001A77AB" w:rsidRDefault="001A77AB" w:rsidP="005E557B">
            <w:pPr>
              <w:spacing w:line="272" w:lineRule="auto"/>
            </w:pPr>
            <w:r w:rsidRPr="001A77AB">
              <w:t>Public display support: exhibition material including a minimum of four (4) photomontages of the works as seen from College View, Rahan Bridge and the monastic site; attendance at one (1) public information evening and one (1) Municipal District / Council meeting.</w:t>
            </w:r>
          </w:p>
        </w:tc>
        <w:tc>
          <w:tcPr>
            <w:tcW w:w="1750" w:type="dxa"/>
            <w:tcMar>
              <w:top w:w="70" w:type="dxa"/>
              <w:left w:w="110" w:type="dxa"/>
              <w:bottom w:w="70" w:type="dxa"/>
              <w:right w:w="110" w:type="dxa"/>
            </w:tcMar>
          </w:tcPr>
          <w:p w14:paraId="293CCA53" w14:textId="77777777" w:rsidR="001A77AB" w:rsidRPr="001A77AB" w:rsidRDefault="001A77AB" w:rsidP="005E557B">
            <w:pPr>
              <w:spacing w:line="272" w:lineRule="auto"/>
            </w:pPr>
            <w:r w:rsidRPr="001A77AB">
              <w:t>€</w:t>
            </w:r>
          </w:p>
        </w:tc>
      </w:tr>
      <w:tr w:rsidR="001A77AB" w:rsidRPr="001A77AB" w14:paraId="42F2FB45" w14:textId="77777777" w:rsidTr="005E557B">
        <w:tc>
          <w:tcPr>
            <w:tcW w:w="900" w:type="dxa"/>
            <w:tcMar>
              <w:top w:w="70" w:type="dxa"/>
              <w:left w:w="110" w:type="dxa"/>
              <w:bottom w:w="70" w:type="dxa"/>
              <w:right w:w="110" w:type="dxa"/>
            </w:tcMar>
          </w:tcPr>
          <w:p w14:paraId="2BEFA2A1" w14:textId="77777777" w:rsidR="001A77AB" w:rsidRPr="001A77AB" w:rsidRDefault="001A77AB" w:rsidP="005E557B">
            <w:pPr>
              <w:spacing w:line="272" w:lineRule="auto"/>
            </w:pPr>
            <w:r w:rsidRPr="001A77AB">
              <w:rPr>
                <w:b/>
                <w:bCs/>
              </w:rPr>
              <w:t>A10</w:t>
            </w:r>
          </w:p>
        </w:tc>
        <w:tc>
          <w:tcPr>
            <w:tcW w:w="6376" w:type="dxa"/>
            <w:tcMar>
              <w:top w:w="70" w:type="dxa"/>
              <w:left w:w="110" w:type="dxa"/>
              <w:bottom w:w="70" w:type="dxa"/>
              <w:right w:w="110" w:type="dxa"/>
            </w:tcMar>
          </w:tcPr>
          <w:p w14:paraId="233EBCBA" w14:textId="77777777" w:rsidR="001A77AB" w:rsidRPr="001A77AB" w:rsidRDefault="001A77AB" w:rsidP="005E557B">
            <w:pPr>
              <w:spacing w:line="272" w:lineRule="auto"/>
            </w:pPr>
            <w:r w:rsidRPr="001A77AB">
              <w:t>Consideration of all submissions received, submissions report, draft responses to assist the Client in preparing the Chief Executive’s Report under Section 179, briefing note for the Chief Executive, and amendment of the scheme documentation arising from submissions.</w:t>
            </w:r>
          </w:p>
        </w:tc>
        <w:tc>
          <w:tcPr>
            <w:tcW w:w="1750" w:type="dxa"/>
            <w:tcMar>
              <w:top w:w="70" w:type="dxa"/>
              <w:left w:w="110" w:type="dxa"/>
              <w:bottom w:w="70" w:type="dxa"/>
              <w:right w:w="110" w:type="dxa"/>
            </w:tcMar>
          </w:tcPr>
          <w:p w14:paraId="38DAF4ED" w14:textId="77777777" w:rsidR="001A77AB" w:rsidRPr="001A77AB" w:rsidRDefault="001A77AB" w:rsidP="005E557B">
            <w:pPr>
              <w:spacing w:line="272" w:lineRule="auto"/>
            </w:pPr>
            <w:r w:rsidRPr="001A77AB">
              <w:t>€</w:t>
            </w:r>
          </w:p>
        </w:tc>
      </w:tr>
      <w:tr w:rsidR="001A77AB" w:rsidRPr="001A77AB" w14:paraId="769593CB" w14:textId="77777777" w:rsidTr="005E557B">
        <w:tc>
          <w:tcPr>
            <w:tcW w:w="900" w:type="dxa"/>
            <w:tcMar>
              <w:top w:w="70" w:type="dxa"/>
              <w:left w:w="110" w:type="dxa"/>
              <w:bottom w:w="70" w:type="dxa"/>
              <w:right w:w="110" w:type="dxa"/>
            </w:tcMar>
          </w:tcPr>
          <w:p w14:paraId="7E9E515E" w14:textId="77777777" w:rsidR="001A77AB" w:rsidRPr="001A77AB" w:rsidRDefault="001A77AB" w:rsidP="005E557B">
            <w:pPr>
              <w:spacing w:line="272" w:lineRule="auto"/>
            </w:pPr>
            <w:r w:rsidRPr="001A77AB">
              <w:rPr>
                <w:b/>
                <w:bCs/>
              </w:rPr>
              <w:t>A11</w:t>
            </w:r>
          </w:p>
        </w:tc>
        <w:tc>
          <w:tcPr>
            <w:tcW w:w="6376" w:type="dxa"/>
            <w:tcMar>
              <w:top w:w="70" w:type="dxa"/>
              <w:left w:w="110" w:type="dxa"/>
              <w:bottom w:w="70" w:type="dxa"/>
              <w:right w:w="110" w:type="dxa"/>
            </w:tcMar>
          </w:tcPr>
          <w:p w14:paraId="1AA4720B" w14:textId="77777777" w:rsidR="001A77AB" w:rsidRPr="001A77AB" w:rsidRDefault="001A77AB" w:rsidP="005E557B">
            <w:pPr>
              <w:spacing w:line="272" w:lineRule="auto"/>
            </w:pPr>
            <w:r w:rsidRPr="001A77AB">
              <w:t>Section 50 application under the Arterial Drainage Acts in respect of works to or affecting Rahan Bridge and the channel, managed to determination.</w:t>
            </w:r>
          </w:p>
        </w:tc>
        <w:tc>
          <w:tcPr>
            <w:tcW w:w="1750" w:type="dxa"/>
            <w:tcMar>
              <w:top w:w="70" w:type="dxa"/>
              <w:left w:w="110" w:type="dxa"/>
              <w:bottom w:w="70" w:type="dxa"/>
              <w:right w:w="110" w:type="dxa"/>
            </w:tcMar>
          </w:tcPr>
          <w:p w14:paraId="31B7E33E" w14:textId="0A834DE0" w:rsidR="001A77AB" w:rsidRPr="001A77AB" w:rsidRDefault="006639DF" w:rsidP="005E557B">
            <w:pPr>
              <w:spacing w:line="272" w:lineRule="auto"/>
            </w:pPr>
            <w:r>
              <w:t>Not Used</w:t>
            </w:r>
          </w:p>
        </w:tc>
      </w:tr>
      <w:tr w:rsidR="001A77AB" w:rsidRPr="001A77AB" w14:paraId="44EC023F" w14:textId="77777777" w:rsidTr="005E557B">
        <w:tc>
          <w:tcPr>
            <w:tcW w:w="900" w:type="dxa"/>
            <w:tcMar>
              <w:top w:w="70" w:type="dxa"/>
              <w:left w:w="110" w:type="dxa"/>
              <w:bottom w:w="70" w:type="dxa"/>
              <w:right w:w="110" w:type="dxa"/>
            </w:tcMar>
          </w:tcPr>
          <w:p w14:paraId="6353BD84" w14:textId="77777777" w:rsidR="001A77AB" w:rsidRPr="001A77AB" w:rsidRDefault="001A77AB" w:rsidP="005E557B">
            <w:pPr>
              <w:spacing w:line="272" w:lineRule="auto"/>
            </w:pPr>
            <w:r w:rsidRPr="001A77AB">
              <w:rPr>
                <w:b/>
                <w:bCs/>
              </w:rPr>
              <w:t>A12</w:t>
            </w:r>
          </w:p>
        </w:tc>
        <w:tc>
          <w:tcPr>
            <w:tcW w:w="6376" w:type="dxa"/>
            <w:tcMar>
              <w:top w:w="70" w:type="dxa"/>
              <w:left w:w="110" w:type="dxa"/>
              <w:bottom w:w="70" w:type="dxa"/>
              <w:right w:w="110" w:type="dxa"/>
            </w:tcMar>
          </w:tcPr>
          <w:p w14:paraId="1E9A6B04" w14:textId="77777777" w:rsidR="001A77AB" w:rsidRPr="001A77AB" w:rsidRDefault="001A77AB" w:rsidP="005E557B">
            <w:pPr>
              <w:spacing w:line="272" w:lineRule="auto"/>
            </w:pPr>
            <w:r w:rsidRPr="001A77AB">
              <w:t>Land matters: identification of all landowners, occupiers and holders of interests, title research, landowner maps and schedules, and support to the Client in securing wayleaves and agreements. CPO services excluded — see Table D, Item PS3.</w:t>
            </w:r>
          </w:p>
        </w:tc>
        <w:tc>
          <w:tcPr>
            <w:tcW w:w="1750" w:type="dxa"/>
            <w:tcMar>
              <w:top w:w="70" w:type="dxa"/>
              <w:left w:w="110" w:type="dxa"/>
              <w:bottom w:w="70" w:type="dxa"/>
              <w:right w:w="110" w:type="dxa"/>
            </w:tcMar>
          </w:tcPr>
          <w:p w14:paraId="250827CF" w14:textId="77777777" w:rsidR="001A77AB" w:rsidRPr="001A77AB" w:rsidRDefault="001A77AB" w:rsidP="005E557B">
            <w:pPr>
              <w:spacing w:line="272" w:lineRule="auto"/>
            </w:pPr>
            <w:r w:rsidRPr="001A77AB">
              <w:t>€</w:t>
            </w:r>
          </w:p>
        </w:tc>
      </w:tr>
      <w:tr w:rsidR="001A77AB" w:rsidRPr="001A77AB" w14:paraId="61FB087C" w14:textId="77777777" w:rsidTr="005E557B">
        <w:tc>
          <w:tcPr>
            <w:tcW w:w="900" w:type="dxa"/>
            <w:tcMar>
              <w:top w:w="70" w:type="dxa"/>
              <w:left w:w="110" w:type="dxa"/>
              <w:bottom w:w="70" w:type="dxa"/>
              <w:right w:w="110" w:type="dxa"/>
            </w:tcMar>
          </w:tcPr>
          <w:p w14:paraId="2D1F00C2" w14:textId="77777777" w:rsidR="001A77AB" w:rsidRPr="001A77AB" w:rsidRDefault="001A77AB" w:rsidP="005E557B">
            <w:pPr>
              <w:spacing w:line="272" w:lineRule="auto"/>
            </w:pPr>
            <w:r w:rsidRPr="001A77AB">
              <w:rPr>
                <w:b/>
                <w:bCs/>
              </w:rPr>
              <w:lastRenderedPageBreak/>
              <w:t>A13</w:t>
            </w:r>
          </w:p>
        </w:tc>
        <w:tc>
          <w:tcPr>
            <w:tcW w:w="6376" w:type="dxa"/>
            <w:tcMar>
              <w:top w:w="70" w:type="dxa"/>
              <w:left w:w="110" w:type="dxa"/>
              <w:bottom w:w="70" w:type="dxa"/>
              <w:right w:w="110" w:type="dxa"/>
            </w:tcMar>
          </w:tcPr>
          <w:p w14:paraId="196CCC19" w14:textId="77777777" w:rsidR="001A77AB" w:rsidRPr="001A77AB" w:rsidRDefault="001A77AB" w:rsidP="005E557B">
            <w:pPr>
              <w:spacing w:line="272" w:lineRule="auto"/>
            </w:pPr>
            <w:r w:rsidRPr="001A77AB">
              <w:t>Detailed civil and structural design of the flood wall (W1 and W2), the embankment tie-in sections, and all ancillary works including tie-ins to the Rahan Bridge parapet and to high ground, access points and pedestrian access, land drainage, outfalls and non-return arrangements, fencing and reinstatement.</w:t>
            </w:r>
          </w:p>
        </w:tc>
        <w:tc>
          <w:tcPr>
            <w:tcW w:w="1750" w:type="dxa"/>
            <w:tcMar>
              <w:top w:w="70" w:type="dxa"/>
              <w:left w:w="110" w:type="dxa"/>
              <w:bottom w:w="70" w:type="dxa"/>
              <w:right w:w="110" w:type="dxa"/>
            </w:tcMar>
          </w:tcPr>
          <w:p w14:paraId="7DDEA8B4" w14:textId="77777777" w:rsidR="001A77AB" w:rsidRPr="001A77AB" w:rsidRDefault="001A77AB" w:rsidP="005E557B">
            <w:pPr>
              <w:spacing w:line="272" w:lineRule="auto"/>
            </w:pPr>
            <w:r w:rsidRPr="001A77AB">
              <w:t>€</w:t>
            </w:r>
          </w:p>
        </w:tc>
      </w:tr>
      <w:tr w:rsidR="001A77AB" w:rsidRPr="001A77AB" w14:paraId="400439AF" w14:textId="77777777" w:rsidTr="005E557B">
        <w:tc>
          <w:tcPr>
            <w:tcW w:w="900" w:type="dxa"/>
            <w:tcMar>
              <w:top w:w="70" w:type="dxa"/>
              <w:left w:w="110" w:type="dxa"/>
              <w:bottom w:w="70" w:type="dxa"/>
              <w:right w:w="110" w:type="dxa"/>
            </w:tcMar>
          </w:tcPr>
          <w:p w14:paraId="76816A11" w14:textId="77777777" w:rsidR="001A77AB" w:rsidRPr="001A77AB" w:rsidRDefault="001A77AB" w:rsidP="005E557B">
            <w:pPr>
              <w:spacing w:line="272" w:lineRule="auto"/>
            </w:pPr>
            <w:r w:rsidRPr="001A77AB">
              <w:rPr>
                <w:b/>
                <w:bCs/>
              </w:rPr>
              <w:t>A14</w:t>
            </w:r>
          </w:p>
        </w:tc>
        <w:tc>
          <w:tcPr>
            <w:tcW w:w="6376" w:type="dxa"/>
            <w:tcMar>
              <w:top w:w="70" w:type="dxa"/>
              <w:left w:w="110" w:type="dxa"/>
              <w:bottom w:w="70" w:type="dxa"/>
              <w:right w:w="110" w:type="dxa"/>
            </w:tcMar>
          </w:tcPr>
          <w:p w14:paraId="5DCEF307" w14:textId="77777777" w:rsidR="001A77AB" w:rsidRPr="001A77AB" w:rsidRDefault="001A77AB" w:rsidP="005E557B">
            <w:pPr>
              <w:spacing w:line="272" w:lineRule="auto"/>
            </w:pPr>
            <w:r w:rsidRPr="001A77AB">
              <w:t xml:space="preserve">Geotechnical interpretation and design, specifically addressing </w:t>
            </w:r>
            <w:proofErr w:type="spellStart"/>
            <w:r w:rsidRPr="001A77AB">
              <w:t>underseepage</w:t>
            </w:r>
            <w:proofErr w:type="spellEnd"/>
            <w:r w:rsidRPr="001A77AB">
              <w:t xml:space="preserve"> and stability given the granular soils recorded in Trial Holes A–C and the variable clay cover in Trial Holes D–F, including any cut-off, keying-in or foundation measures required.</w:t>
            </w:r>
          </w:p>
        </w:tc>
        <w:tc>
          <w:tcPr>
            <w:tcW w:w="1750" w:type="dxa"/>
            <w:tcMar>
              <w:top w:w="70" w:type="dxa"/>
              <w:left w:w="110" w:type="dxa"/>
              <w:bottom w:w="70" w:type="dxa"/>
              <w:right w:w="110" w:type="dxa"/>
            </w:tcMar>
          </w:tcPr>
          <w:p w14:paraId="674E4043" w14:textId="77777777" w:rsidR="001A77AB" w:rsidRPr="001A77AB" w:rsidRDefault="001A77AB" w:rsidP="005E557B">
            <w:pPr>
              <w:spacing w:line="272" w:lineRule="auto"/>
            </w:pPr>
            <w:r w:rsidRPr="001A77AB">
              <w:t>€</w:t>
            </w:r>
          </w:p>
        </w:tc>
      </w:tr>
      <w:tr w:rsidR="001A77AB" w:rsidRPr="001A77AB" w14:paraId="6955CD27" w14:textId="77777777" w:rsidTr="005E557B">
        <w:tc>
          <w:tcPr>
            <w:tcW w:w="900" w:type="dxa"/>
            <w:tcMar>
              <w:top w:w="70" w:type="dxa"/>
              <w:left w:w="110" w:type="dxa"/>
              <w:bottom w:w="70" w:type="dxa"/>
              <w:right w:w="110" w:type="dxa"/>
            </w:tcMar>
          </w:tcPr>
          <w:p w14:paraId="7D25C543" w14:textId="77777777" w:rsidR="001A77AB" w:rsidRPr="001A77AB" w:rsidRDefault="001A77AB" w:rsidP="005E557B">
            <w:pPr>
              <w:spacing w:line="272" w:lineRule="auto"/>
            </w:pPr>
            <w:r w:rsidRPr="001A77AB">
              <w:rPr>
                <w:b/>
                <w:bCs/>
              </w:rPr>
              <w:t>A15</w:t>
            </w:r>
          </w:p>
        </w:tc>
        <w:tc>
          <w:tcPr>
            <w:tcW w:w="6376" w:type="dxa"/>
            <w:tcMar>
              <w:top w:w="70" w:type="dxa"/>
              <w:left w:w="110" w:type="dxa"/>
              <w:bottom w:w="70" w:type="dxa"/>
              <w:right w:w="110" w:type="dxa"/>
            </w:tcMar>
          </w:tcPr>
          <w:p w14:paraId="2D0DA19D" w14:textId="77777777" w:rsidR="001A77AB" w:rsidRPr="001A77AB" w:rsidRDefault="001A77AB" w:rsidP="005E557B">
            <w:pPr>
              <w:spacing w:line="272" w:lineRule="auto"/>
            </w:pPr>
            <w:r w:rsidRPr="001A77AB">
              <w:t>Hydraulic verification of design levels, freeboard, and the residual and overtopping risk case; confirmation of climate adaptation allowances in line with current OPW guidance.</w:t>
            </w:r>
          </w:p>
        </w:tc>
        <w:tc>
          <w:tcPr>
            <w:tcW w:w="1750" w:type="dxa"/>
            <w:tcMar>
              <w:top w:w="70" w:type="dxa"/>
              <w:left w:w="110" w:type="dxa"/>
              <w:bottom w:w="70" w:type="dxa"/>
              <w:right w:w="110" w:type="dxa"/>
            </w:tcMar>
          </w:tcPr>
          <w:p w14:paraId="7EFDCAB0" w14:textId="77777777" w:rsidR="001A77AB" w:rsidRPr="001A77AB" w:rsidRDefault="001A77AB" w:rsidP="005E557B">
            <w:pPr>
              <w:spacing w:line="272" w:lineRule="auto"/>
            </w:pPr>
            <w:r w:rsidRPr="001A77AB">
              <w:t>€</w:t>
            </w:r>
          </w:p>
        </w:tc>
      </w:tr>
      <w:tr w:rsidR="001A77AB" w:rsidRPr="001A77AB" w14:paraId="2BE895BD" w14:textId="77777777" w:rsidTr="005E557B">
        <w:tc>
          <w:tcPr>
            <w:tcW w:w="900" w:type="dxa"/>
            <w:tcMar>
              <w:top w:w="70" w:type="dxa"/>
              <w:left w:w="110" w:type="dxa"/>
              <w:bottom w:w="70" w:type="dxa"/>
              <w:right w:w="110" w:type="dxa"/>
            </w:tcMar>
          </w:tcPr>
          <w:p w14:paraId="1BAC3DE4" w14:textId="77777777" w:rsidR="001A77AB" w:rsidRPr="001A77AB" w:rsidRDefault="001A77AB" w:rsidP="005E557B">
            <w:pPr>
              <w:spacing w:line="272" w:lineRule="auto"/>
            </w:pPr>
            <w:r w:rsidRPr="001A77AB">
              <w:rPr>
                <w:b/>
                <w:bCs/>
              </w:rPr>
              <w:t>A16</w:t>
            </w:r>
          </w:p>
        </w:tc>
        <w:tc>
          <w:tcPr>
            <w:tcW w:w="6376" w:type="dxa"/>
            <w:tcMar>
              <w:top w:w="70" w:type="dxa"/>
              <w:left w:w="110" w:type="dxa"/>
              <w:bottom w:w="70" w:type="dxa"/>
              <w:right w:w="110" w:type="dxa"/>
            </w:tcMar>
          </w:tcPr>
          <w:p w14:paraId="39CF1CCF" w14:textId="77777777" w:rsidR="001A77AB" w:rsidRPr="001A77AB" w:rsidRDefault="001A77AB" w:rsidP="005E557B">
            <w:pPr>
              <w:spacing w:line="272" w:lineRule="auto"/>
            </w:pPr>
            <w:r w:rsidRPr="001A77AB">
              <w:t>Design of temporary works interfaces, construction sequencing and phasing to comply with fisheries windows, bird nesting season constraints on tree felling, the environmental commitments made in the consent documentation, and continuity of operation of the Rahan WWTP.</w:t>
            </w:r>
          </w:p>
        </w:tc>
        <w:tc>
          <w:tcPr>
            <w:tcW w:w="1750" w:type="dxa"/>
            <w:tcMar>
              <w:top w:w="70" w:type="dxa"/>
              <w:left w:w="110" w:type="dxa"/>
              <w:bottom w:w="70" w:type="dxa"/>
              <w:right w:w="110" w:type="dxa"/>
            </w:tcMar>
          </w:tcPr>
          <w:p w14:paraId="599107E4" w14:textId="77777777" w:rsidR="001A77AB" w:rsidRPr="001A77AB" w:rsidRDefault="001A77AB" w:rsidP="005E557B">
            <w:pPr>
              <w:spacing w:line="272" w:lineRule="auto"/>
            </w:pPr>
            <w:r w:rsidRPr="001A77AB">
              <w:t>€</w:t>
            </w:r>
          </w:p>
        </w:tc>
      </w:tr>
      <w:tr w:rsidR="001A77AB" w:rsidRPr="001A77AB" w14:paraId="76C38B44" w14:textId="77777777" w:rsidTr="005E557B">
        <w:tc>
          <w:tcPr>
            <w:tcW w:w="900" w:type="dxa"/>
            <w:tcMar>
              <w:top w:w="70" w:type="dxa"/>
              <w:left w:w="110" w:type="dxa"/>
              <w:bottom w:w="70" w:type="dxa"/>
              <w:right w:w="110" w:type="dxa"/>
            </w:tcMar>
          </w:tcPr>
          <w:p w14:paraId="14C53A52" w14:textId="77777777" w:rsidR="001A77AB" w:rsidRPr="001A77AB" w:rsidRDefault="001A77AB" w:rsidP="005E557B">
            <w:pPr>
              <w:spacing w:line="272" w:lineRule="auto"/>
            </w:pPr>
            <w:r w:rsidRPr="001A77AB">
              <w:rPr>
                <w:b/>
                <w:bCs/>
              </w:rPr>
              <w:t>A17</w:t>
            </w:r>
          </w:p>
        </w:tc>
        <w:tc>
          <w:tcPr>
            <w:tcW w:w="6376" w:type="dxa"/>
            <w:tcMar>
              <w:top w:w="70" w:type="dxa"/>
              <w:left w:w="110" w:type="dxa"/>
              <w:bottom w:w="70" w:type="dxa"/>
              <w:right w:w="110" w:type="dxa"/>
            </w:tcMar>
          </w:tcPr>
          <w:p w14:paraId="6D5B1A47" w14:textId="77777777" w:rsidR="001A77AB" w:rsidRPr="001A77AB" w:rsidRDefault="001A77AB" w:rsidP="005E557B">
            <w:pPr>
              <w:spacing w:line="272" w:lineRule="auto"/>
            </w:pPr>
            <w:r w:rsidRPr="001A77AB">
              <w:t>Preparation of all drawings, specifications, works requirements, schedules of quantities and a pre-tender cost estimate, delivery-route neutral and of a standard of completeness sufficient both to permit pricing by a competent contractor without further design and to permit construction by an OPW direct labour unit, including direct labour works package schedules, materials take-offs and method statements. This is a standard of completeness only and does not extend to any service relating to the procurement of a works contractor.</w:t>
            </w:r>
          </w:p>
        </w:tc>
        <w:tc>
          <w:tcPr>
            <w:tcW w:w="1750" w:type="dxa"/>
            <w:tcMar>
              <w:top w:w="70" w:type="dxa"/>
              <w:left w:w="110" w:type="dxa"/>
              <w:bottom w:w="70" w:type="dxa"/>
              <w:right w:w="110" w:type="dxa"/>
            </w:tcMar>
          </w:tcPr>
          <w:p w14:paraId="5B0C025D" w14:textId="77777777" w:rsidR="001A77AB" w:rsidRPr="001A77AB" w:rsidRDefault="001A77AB" w:rsidP="005E557B">
            <w:pPr>
              <w:spacing w:line="272" w:lineRule="auto"/>
            </w:pPr>
            <w:r w:rsidRPr="001A77AB">
              <w:t>€</w:t>
            </w:r>
          </w:p>
        </w:tc>
      </w:tr>
      <w:tr w:rsidR="001A77AB" w:rsidRPr="001A77AB" w14:paraId="27FDF3F6" w14:textId="77777777" w:rsidTr="005E557B">
        <w:tc>
          <w:tcPr>
            <w:tcW w:w="900" w:type="dxa"/>
            <w:tcMar>
              <w:top w:w="70" w:type="dxa"/>
              <w:left w:w="110" w:type="dxa"/>
              <w:bottom w:w="70" w:type="dxa"/>
              <w:right w:w="110" w:type="dxa"/>
            </w:tcMar>
          </w:tcPr>
          <w:p w14:paraId="46C2959B" w14:textId="77777777" w:rsidR="001A77AB" w:rsidRPr="001A77AB" w:rsidRDefault="001A77AB" w:rsidP="005E557B">
            <w:pPr>
              <w:spacing w:line="272" w:lineRule="auto"/>
            </w:pPr>
            <w:r w:rsidRPr="001A77AB">
              <w:rPr>
                <w:b/>
                <w:bCs/>
              </w:rPr>
              <w:t>A18</w:t>
            </w:r>
          </w:p>
        </w:tc>
        <w:tc>
          <w:tcPr>
            <w:tcW w:w="6376" w:type="dxa"/>
            <w:tcMar>
              <w:top w:w="70" w:type="dxa"/>
              <w:left w:w="110" w:type="dxa"/>
              <w:bottom w:w="70" w:type="dxa"/>
              <w:right w:w="110" w:type="dxa"/>
            </w:tcMar>
          </w:tcPr>
          <w:p w14:paraId="31F23659" w14:textId="77777777" w:rsidR="001A77AB" w:rsidRPr="001A77AB" w:rsidRDefault="001A77AB" w:rsidP="005E557B">
            <w:pPr>
              <w:spacing w:line="272" w:lineRule="auto"/>
            </w:pPr>
            <w:r w:rsidRPr="001A77AB">
              <w:t>Condition (dilapidation) surveys with photographic record of any property within ten (10) metres of the works, including the WWTP boundary structures, Rahan Bridge and College View boundaries. Allow for three (3) formal condition reports.</w:t>
            </w:r>
          </w:p>
        </w:tc>
        <w:tc>
          <w:tcPr>
            <w:tcW w:w="1750" w:type="dxa"/>
            <w:tcMar>
              <w:top w:w="70" w:type="dxa"/>
              <w:left w:w="110" w:type="dxa"/>
              <w:bottom w:w="70" w:type="dxa"/>
              <w:right w:w="110" w:type="dxa"/>
            </w:tcMar>
          </w:tcPr>
          <w:p w14:paraId="341BC269" w14:textId="77777777" w:rsidR="001A77AB" w:rsidRPr="001A77AB" w:rsidRDefault="001A77AB" w:rsidP="005E557B">
            <w:pPr>
              <w:spacing w:line="272" w:lineRule="auto"/>
            </w:pPr>
            <w:r w:rsidRPr="001A77AB">
              <w:t>€</w:t>
            </w:r>
          </w:p>
        </w:tc>
      </w:tr>
      <w:tr w:rsidR="001A77AB" w:rsidRPr="001A77AB" w14:paraId="6DB31B6D" w14:textId="77777777" w:rsidTr="005E557B">
        <w:tc>
          <w:tcPr>
            <w:tcW w:w="900" w:type="dxa"/>
            <w:tcMar>
              <w:top w:w="70" w:type="dxa"/>
              <w:left w:w="110" w:type="dxa"/>
              <w:bottom w:w="70" w:type="dxa"/>
              <w:right w:w="110" w:type="dxa"/>
            </w:tcMar>
          </w:tcPr>
          <w:p w14:paraId="5484F896" w14:textId="77777777" w:rsidR="001A77AB" w:rsidRPr="001A77AB" w:rsidRDefault="001A77AB" w:rsidP="005E557B">
            <w:pPr>
              <w:spacing w:line="272" w:lineRule="auto"/>
            </w:pPr>
            <w:r w:rsidRPr="001A77AB">
              <w:rPr>
                <w:b/>
                <w:bCs/>
              </w:rPr>
              <w:t>A19</w:t>
            </w:r>
          </w:p>
        </w:tc>
        <w:tc>
          <w:tcPr>
            <w:tcW w:w="6376" w:type="dxa"/>
            <w:tcMar>
              <w:top w:w="70" w:type="dxa"/>
              <w:left w:w="110" w:type="dxa"/>
              <w:bottom w:w="70" w:type="dxa"/>
              <w:right w:w="110" w:type="dxa"/>
            </w:tcMar>
          </w:tcPr>
          <w:p w14:paraId="0C4172A1" w14:textId="77777777" w:rsidR="001A77AB" w:rsidRPr="001A77AB" w:rsidRDefault="001A77AB" w:rsidP="005E557B">
            <w:pPr>
              <w:spacing w:line="272" w:lineRule="auto"/>
            </w:pPr>
            <w:r w:rsidRPr="001A77AB">
              <w:t>Project Supervisor for the Design Process duties under S.I. No. 291 of 2013, design risk assessments and the Preliminary Safety and Health Plan.</w:t>
            </w:r>
          </w:p>
        </w:tc>
        <w:tc>
          <w:tcPr>
            <w:tcW w:w="1750" w:type="dxa"/>
            <w:tcMar>
              <w:top w:w="70" w:type="dxa"/>
              <w:left w:w="110" w:type="dxa"/>
              <w:bottom w:w="70" w:type="dxa"/>
              <w:right w:w="110" w:type="dxa"/>
            </w:tcMar>
          </w:tcPr>
          <w:p w14:paraId="45D73FB0" w14:textId="77777777" w:rsidR="001A77AB" w:rsidRPr="001A77AB" w:rsidRDefault="001A77AB" w:rsidP="005E557B">
            <w:pPr>
              <w:spacing w:line="272" w:lineRule="auto"/>
            </w:pPr>
            <w:r w:rsidRPr="001A77AB">
              <w:t>€</w:t>
            </w:r>
          </w:p>
        </w:tc>
      </w:tr>
      <w:tr w:rsidR="001A77AB" w:rsidRPr="001A77AB" w14:paraId="6D33B985" w14:textId="77777777" w:rsidTr="005E557B">
        <w:tc>
          <w:tcPr>
            <w:tcW w:w="900" w:type="dxa"/>
            <w:tcMar>
              <w:top w:w="70" w:type="dxa"/>
              <w:left w:w="110" w:type="dxa"/>
              <w:bottom w:w="70" w:type="dxa"/>
              <w:right w:w="110" w:type="dxa"/>
            </w:tcMar>
          </w:tcPr>
          <w:p w14:paraId="0B30124C" w14:textId="77777777" w:rsidR="001A77AB" w:rsidRPr="001A77AB" w:rsidRDefault="001A77AB" w:rsidP="005E557B">
            <w:pPr>
              <w:spacing w:line="272" w:lineRule="auto"/>
            </w:pPr>
            <w:r w:rsidRPr="001A77AB">
              <w:rPr>
                <w:b/>
                <w:bCs/>
              </w:rPr>
              <w:t>A20</w:t>
            </w:r>
          </w:p>
        </w:tc>
        <w:tc>
          <w:tcPr>
            <w:tcW w:w="6376" w:type="dxa"/>
            <w:tcMar>
              <w:top w:w="70" w:type="dxa"/>
              <w:left w:w="110" w:type="dxa"/>
              <w:bottom w:w="70" w:type="dxa"/>
              <w:right w:w="110" w:type="dxa"/>
            </w:tcMar>
          </w:tcPr>
          <w:p w14:paraId="4E3A9E16" w14:textId="77777777" w:rsidR="001A77AB" w:rsidRPr="001A77AB" w:rsidRDefault="001A77AB" w:rsidP="005E557B">
            <w:pPr>
              <w:spacing w:line="272" w:lineRule="auto"/>
            </w:pPr>
            <w:r w:rsidRPr="001A77AB">
              <w:t xml:space="preserve">Update of the cost-benefit analysis </w:t>
            </w:r>
            <w:proofErr w:type="gramStart"/>
            <w:r w:rsidRPr="001A77AB">
              <w:t>in light of</w:t>
            </w:r>
            <w:proofErr w:type="gramEnd"/>
            <w:r w:rsidRPr="001A77AB">
              <w:t xml:space="preserve"> the detailed design.</w:t>
            </w:r>
          </w:p>
        </w:tc>
        <w:tc>
          <w:tcPr>
            <w:tcW w:w="1750" w:type="dxa"/>
            <w:tcMar>
              <w:top w:w="70" w:type="dxa"/>
              <w:left w:w="110" w:type="dxa"/>
              <w:bottom w:w="70" w:type="dxa"/>
              <w:right w:w="110" w:type="dxa"/>
            </w:tcMar>
          </w:tcPr>
          <w:p w14:paraId="39CF9FD6" w14:textId="77777777" w:rsidR="001A77AB" w:rsidRPr="001A77AB" w:rsidRDefault="001A77AB" w:rsidP="005E557B">
            <w:pPr>
              <w:spacing w:line="272" w:lineRule="auto"/>
            </w:pPr>
            <w:r w:rsidRPr="001A77AB">
              <w:t>€</w:t>
            </w:r>
          </w:p>
        </w:tc>
      </w:tr>
      <w:tr w:rsidR="001A77AB" w:rsidRPr="001A77AB" w14:paraId="6FA17D15" w14:textId="77777777" w:rsidTr="005E557B">
        <w:tc>
          <w:tcPr>
            <w:tcW w:w="900" w:type="dxa"/>
            <w:tcMar>
              <w:top w:w="70" w:type="dxa"/>
              <w:left w:w="110" w:type="dxa"/>
              <w:bottom w:w="70" w:type="dxa"/>
              <w:right w:w="110" w:type="dxa"/>
            </w:tcMar>
          </w:tcPr>
          <w:p w14:paraId="746108EB" w14:textId="77777777" w:rsidR="001A77AB" w:rsidRPr="001A77AB" w:rsidRDefault="001A77AB" w:rsidP="005E557B">
            <w:pPr>
              <w:spacing w:line="272" w:lineRule="auto"/>
            </w:pPr>
            <w:r w:rsidRPr="001A77AB">
              <w:rPr>
                <w:b/>
                <w:bCs/>
              </w:rPr>
              <w:t>A21</w:t>
            </w:r>
          </w:p>
        </w:tc>
        <w:tc>
          <w:tcPr>
            <w:tcW w:w="6376" w:type="dxa"/>
            <w:tcMar>
              <w:top w:w="70" w:type="dxa"/>
              <w:left w:w="110" w:type="dxa"/>
              <w:bottom w:w="70" w:type="dxa"/>
              <w:right w:w="110" w:type="dxa"/>
            </w:tcMar>
          </w:tcPr>
          <w:p w14:paraId="49A004E6" w14:textId="77777777" w:rsidR="001A77AB" w:rsidRPr="001A77AB" w:rsidRDefault="001A77AB" w:rsidP="005E557B">
            <w:pPr>
              <w:spacing w:line="272" w:lineRule="auto"/>
            </w:pPr>
            <w:r w:rsidRPr="001A77AB">
              <w:t>Attendance at and servicing of Steering Group Meetings at four-weekly intervals during Stage (ii), including agendas, progress reports and minutes.</w:t>
            </w:r>
          </w:p>
        </w:tc>
        <w:tc>
          <w:tcPr>
            <w:tcW w:w="1750" w:type="dxa"/>
            <w:tcMar>
              <w:top w:w="70" w:type="dxa"/>
              <w:left w:w="110" w:type="dxa"/>
              <w:bottom w:w="70" w:type="dxa"/>
              <w:right w:w="110" w:type="dxa"/>
            </w:tcMar>
          </w:tcPr>
          <w:p w14:paraId="1AE8CA31" w14:textId="77777777" w:rsidR="001A77AB" w:rsidRPr="001A77AB" w:rsidRDefault="001A77AB" w:rsidP="005E557B">
            <w:pPr>
              <w:spacing w:line="272" w:lineRule="auto"/>
            </w:pPr>
            <w:r w:rsidRPr="001A77AB">
              <w:t>€</w:t>
            </w:r>
          </w:p>
        </w:tc>
      </w:tr>
      <w:tr w:rsidR="001A77AB" w:rsidRPr="001A77AB" w14:paraId="0F4E036A" w14:textId="77777777" w:rsidTr="005E557B">
        <w:tc>
          <w:tcPr>
            <w:tcW w:w="900" w:type="dxa"/>
            <w:shd w:val="clear" w:color="auto" w:fill="EDEDED"/>
            <w:tcMar>
              <w:top w:w="70" w:type="dxa"/>
              <w:left w:w="110" w:type="dxa"/>
              <w:bottom w:w="70" w:type="dxa"/>
              <w:right w:w="110" w:type="dxa"/>
            </w:tcMar>
          </w:tcPr>
          <w:p w14:paraId="2148932E" w14:textId="77777777" w:rsidR="001A77AB" w:rsidRPr="001A77AB" w:rsidRDefault="001A77AB" w:rsidP="005E557B">
            <w:pPr>
              <w:spacing w:line="272" w:lineRule="auto"/>
            </w:pPr>
          </w:p>
        </w:tc>
        <w:tc>
          <w:tcPr>
            <w:tcW w:w="6376" w:type="dxa"/>
            <w:shd w:val="clear" w:color="auto" w:fill="EDEDED"/>
            <w:tcMar>
              <w:top w:w="70" w:type="dxa"/>
              <w:left w:w="110" w:type="dxa"/>
              <w:bottom w:w="70" w:type="dxa"/>
              <w:right w:w="110" w:type="dxa"/>
            </w:tcMar>
          </w:tcPr>
          <w:p w14:paraId="78430B9F" w14:textId="77777777" w:rsidR="001A77AB" w:rsidRPr="001A77AB" w:rsidRDefault="001A77AB" w:rsidP="005E557B">
            <w:pPr>
              <w:spacing w:line="272" w:lineRule="auto"/>
            </w:pPr>
            <w:r w:rsidRPr="001A77AB">
              <w:rPr>
                <w:b/>
                <w:bCs/>
              </w:rPr>
              <w:t>ITEM A TOTAL — Stage (ii)</w:t>
            </w:r>
          </w:p>
        </w:tc>
        <w:tc>
          <w:tcPr>
            <w:tcW w:w="1750" w:type="dxa"/>
            <w:shd w:val="clear" w:color="auto" w:fill="EDEDED"/>
            <w:tcMar>
              <w:top w:w="70" w:type="dxa"/>
              <w:left w:w="110" w:type="dxa"/>
              <w:bottom w:w="70" w:type="dxa"/>
              <w:right w:w="110" w:type="dxa"/>
            </w:tcMar>
          </w:tcPr>
          <w:p w14:paraId="3F21D0A4" w14:textId="77777777" w:rsidR="001A77AB" w:rsidRPr="001A77AB" w:rsidRDefault="001A77AB" w:rsidP="005E557B">
            <w:pPr>
              <w:spacing w:line="272" w:lineRule="auto"/>
            </w:pPr>
            <w:r w:rsidRPr="001A77AB">
              <w:rPr>
                <w:b/>
                <w:bCs/>
              </w:rPr>
              <w:t>€</w:t>
            </w:r>
          </w:p>
        </w:tc>
      </w:tr>
    </w:tbl>
    <w:p w14:paraId="3EE5B932" w14:textId="77777777" w:rsidR="001A77AB" w:rsidRPr="001A77AB" w:rsidRDefault="001A77AB" w:rsidP="001A77AB">
      <w:pPr>
        <w:pStyle w:val="Heading1"/>
        <w:rPr>
          <w:b/>
          <w:bCs/>
          <w:color w:val="auto"/>
          <w:sz w:val="24"/>
          <w:szCs w:val="24"/>
        </w:rPr>
      </w:pPr>
      <w:r w:rsidRPr="001A77AB">
        <w:rPr>
          <w:b/>
          <w:bCs/>
          <w:color w:val="auto"/>
          <w:sz w:val="24"/>
          <w:szCs w:val="24"/>
        </w:rPr>
        <w:t>Table B — Item B: Stage (iv) — Construction (OPW Direct Labour Delivery)</w:t>
      </w:r>
    </w:p>
    <w:p w14:paraId="0DFE9C24" w14:textId="77777777" w:rsidR="001A77AB" w:rsidRPr="001A77AB" w:rsidRDefault="001A77AB" w:rsidP="001A77AB">
      <w:pPr>
        <w:spacing w:after="130" w:line="272" w:lineRule="auto"/>
      </w:pPr>
      <w:r w:rsidRPr="001A77AB">
        <w:rPr>
          <w:i/>
          <w:iCs/>
          <w:sz w:val="21"/>
          <w:szCs w:val="21"/>
        </w:rPr>
        <w:t xml:space="preserve">Performance period: 9 months. The construction works are delivered by OPW direct </w:t>
      </w:r>
      <w:proofErr w:type="gramStart"/>
      <w:r w:rsidRPr="001A77AB">
        <w:rPr>
          <w:i/>
          <w:iCs/>
          <w:sz w:val="21"/>
          <w:szCs w:val="21"/>
        </w:rPr>
        <w:t>labour</w:t>
      </w:r>
      <w:proofErr w:type="gramEnd"/>
      <w:r w:rsidRPr="001A77AB">
        <w:rPr>
          <w:i/>
          <w:iCs/>
          <w:sz w:val="21"/>
          <w:szCs w:val="21"/>
        </w:rPr>
        <w:t xml:space="preserve"> and the construction programme is under the control of the Office of Public Works.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0"/>
        <w:gridCol w:w="6376"/>
        <w:gridCol w:w="1750"/>
      </w:tblGrid>
      <w:tr w:rsidR="001A77AB" w:rsidRPr="001A77AB" w14:paraId="6B6DA3FF" w14:textId="77777777" w:rsidTr="005E557B">
        <w:trPr>
          <w:tblHeader/>
        </w:trPr>
        <w:tc>
          <w:tcPr>
            <w:tcW w:w="900" w:type="dxa"/>
            <w:shd w:val="clear" w:color="auto" w:fill="EDEDED"/>
            <w:tcMar>
              <w:top w:w="70" w:type="dxa"/>
              <w:left w:w="110" w:type="dxa"/>
              <w:bottom w:w="70" w:type="dxa"/>
              <w:right w:w="110" w:type="dxa"/>
            </w:tcMar>
          </w:tcPr>
          <w:p w14:paraId="7BB8D6E8" w14:textId="77777777" w:rsidR="001A77AB" w:rsidRPr="001A77AB" w:rsidRDefault="001A77AB" w:rsidP="005E557B">
            <w:pPr>
              <w:spacing w:line="272" w:lineRule="auto"/>
            </w:pPr>
            <w:r w:rsidRPr="001A77AB">
              <w:rPr>
                <w:b/>
                <w:bCs/>
              </w:rPr>
              <w:lastRenderedPageBreak/>
              <w:t>Item</w:t>
            </w:r>
          </w:p>
        </w:tc>
        <w:tc>
          <w:tcPr>
            <w:tcW w:w="6376" w:type="dxa"/>
            <w:shd w:val="clear" w:color="auto" w:fill="EDEDED"/>
            <w:tcMar>
              <w:top w:w="70" w:type="dxa"/>
              <w:left w:w="110" w:type="dxa"/>
              <w:bottom w:w="70" w:type="dxa"/>
              <w:right w:w="110" w:type="dxa"/>
            </w:tcMar>
          </w:tcPr>
          <w:p w14:paraId="7D198D92" w14:textId="77777777" w:rsidR="001A77AB" w:rsidRPr="001A77AB" w:rsidRDefault="001A77AB" w:rsidP="005E557B">
            <w:pPr>
              <w:spacing w:line="272" w:lineRule="auto"/>
            </w:pPr>
            <w:r w:rsidRPr="001A77AB">
              <w:rPr>
                <w:b/>
                <w:bCs/>
              </w:rPr>
              <w:t>Description</w:t>
            </w:r>
          </w:p>
        </w:tc>
        <w:tc>
          <w:tcPr>
            <w:tcW w:w="1750" w:type="dxa"/>
            <w:shd w:val="clear" w:color="auto" w:fill="EDEDED"/>
            <w:tcMar>
              <w:top w:w="70" w:type="dxa"/>
              <w:left w:w="110" w:type="dxa"/>
              <w:bottom w:w="70" w:type="dxa"/>
              <w:right w:w="110" w:type="dxa"/>
            </w:tcMar>
          </w:tcPr>
          <w:p w14:paraId="58590DA7" w14:textId="77777777" w:rsidR="001A77AB" w:rsidRPr="001A77AB" w:rsidRDefault="001A77AB" w:rsidP="005E557B">
            <w:pPr>
              <w:spacing w:line="272" w:lineRule="auto"/>
            </w:pPr>
            <w:r w:rsidRPr="001A77AB">
              <w:rPr>
                <w:b/>
                <w:bCs/>
              </w:rPr>
              <w:t>Lump Sum € (excl. VAT)</w:t>
            </w:r>
          </w:p>
        </w:tc>
      </w:tr>
      <w:tr w:rsidR="001A77AB" w:rsidRPr="001A77AB" w14:paraId="0B548B6D" w14:textId="77777777" w:rsidTr="005E557B">
        <w:tc>
          <w:tcPr>
            <w:tcW w:w="900" w:type="dxa"/>
            <w:tcMar>
              <w:top w:w="70" w:type="dxa"/>
              <w:left w:w="110" w:type="dxa"/>
              <w:bottom w:w="70" w:type="dxa"/>
              <w:right w:w="110" w:type="dxa"/>
            </w:tcMar>
          </w:tcPr>
          <w:p w14:paraId="68394FCA" w14:textId="77777777" w:rsidR="001A77AB" w:rsidRPr="001A77AB" w:rsidRDefault="001A77AB" w:rsidP="005E557B">
            <w:pPr>
              <w:spacing w:line="272" w:lineRule="auto"/>
            </w:pPr>
            <w:r w:rsidRPr="001A77AB">
              <w:rPr>
                <w:b/>
                <w:bCs/>
              </w:rPr>
              <w:t>B1</w:t>
            </w:r>
          </w:p>
        </w:tc>
        <w:tc>
          <w:tcPr>
            <w:tcW w:w="6376" w:type="dxa"/>
            <w:tcMar>
              <w:top w:w="70" w:type="dxa"/>
              <w:left w:w="110" w:type="dxa"/>
              <w:bottom w:w="70" w:type="dxa"/>
              <w:right w:w="110" w:type="dxa"/>
            </w:tcMar>
          </w:tcPr>
          <w:p w14:paraId="79B6F6C9" w14:textId="77777777" w:rsidR="001A77AB" w:rsidRPr="001A77AB" w:rsidRDefault="001A77AB" w:rsidP="005E557B">
            <w:pPr>
              <w:spacing w:line="272" w:lineRule="auto"/>
            </w:pPr>
            <w:r w:rsidRPr="001A77AB">
              <w:t>Technical support to the OPW direct labour unit, including release of works packages, response to design queries, and design development required to suit direct labour methods.</w:t>
            </w:r>
          </w:p>
        </w:tc>
        <w:tc>
          <w:tcPr>
            <w:tcW w:w="1750" w:type="dxa"/>
            <w:tcMar>
              <w:top w:w="70" w:type="dxa"/>
              <w:left w:w="110" w:type="dxa"/>
              <w:bottom w:w="70" w:type="dxa"/>
              <w:right w:w="110" w:type="dxa"/>
            </w:tcMar>
          </w:tcPr>
          <w:p w14:paraId="7B266744" w14:textId="77777777" w:rsidR="001A77AB" w:rsidRPr="001A77AB" w:rsidRDefault="001A77AB" w:rsidP="005E557B">
            <w:pPr>
              <w:spacing w:line="272" w:lineRule="auto"/>
            </w:pPr>
            <w:r w:rsidRPr="001A77AB">
              <w:t>€</w:t>
            </w:r>
          </w:p>
        </w:tc>
      </w:tr>
      <w:tr w:rsidR="001A77AB" w:rsidRPr="001A77AB" w14:paraId="6D352A20" w14:textId="77777777" w:rsidTr="005E557B">
        <w:tc>
          <w:tcPr>
            <w:tcW w:w="900" w:type="dxa"/>
            <w:tcMar>
              <w:top w:w="70" w:type="dxa"/>
              <w:left w:w="110" w:type="dxa"/>
              <w:bottom w:w="70" w:type="dxa"/>
              <w:right w:w="110" w:type="dxa"/>
            </w:tcMar>
          </w:tcPr>
          <w:p w14:paraId="4575817B" w14:textId="77777777" w:rsidR="001A77AB" w:rsidRPr="001A77AB" w:rsidRDefault="001A77AB" w:rsidP="005E557B">
            <w:pPr>
              <w:spacing w:line="272" w:lineRule="auto"/>
            </w:pPr>
            <w:r w:rsidRPr="001A77AB">
              <w:rPr>
                <w:b/>
                <w:bCs/>
              </w:rPr>
              <w:t>B2</w:t>
            </w:r>
          </w:p>
        </w:tc>
        <w:tc>
          <w:tcPr>
            <w:tcW w:w="6376" w:type="dxa"/>
            <w:tcMar>
              <w:top w:w="70" w:type="dxa"/>
              <w:left w:w="110" w:type="dxa"/>
              <w:bottom w:w="70" w:type="dxa"/>
              <w:right w:w="110" w:type="dxa"/>
            </w:tcMar>
          </w:tcPr>
          <w:p w14:paraId="47F51DF4" w14:textId="77777777" w:rsidR="001A77AB" w:rsidRPr="001A77AB" w:rsidRDefault="001A77AB" w:rsidP="005E557B">
            <w:pPr>
              <w:spacing w:line="272" w:lineRule="auto"/>
            </w:pPr>
            <w:r w:rsidRPr="001A77AB">
              <w:t>Site attendance and design compliance inspection and reporting. The base scope comprises: (</w:t>
            </w:r>
            <w:proofErr w:type="spellStart"/>
            <w:r w:rsidRPr="001A77AB">
              <w:t>i</w:t>
            </w:r>
            <w:proofErr w:type="spellEnd"/>
            <w:r w:rsidRPr="001A77AB">
              <w:t>) attendance at the four core hold points, being formation of the wall foundations, the first reinforced concrete pour to the wall stem, the tie-in to the Rahan Bridge parapet and the tie-in east of the wastewater treatment plant; and (ii) attendance at five (5) technical meetings with the Client and the OPW over the construction period. All other hold points identified in the Consultant’s Brief are released remotely on review of records, test results and photographic evidence submitted by the direct labour unit, within two working days of receipt. Additional site attendance beyond the base scope is a Provisional Service — see Table D, Item PS6.</w:t>
            </w:r>
          </w:p>
        </w:tc>
        <w:tc>
          <w:tcPr>
            <w:tcW w:w="1750" w:type="dxa"/>
            <w:tcMar>
              <w:top w:w="70" w:type="dxa"/>
              <w:left w:w="110" w:type="dxa"/>
              <w:bottom w:w="70" w:type="dxa"/>
              <w:right w:w="110" w:type="dxa"/>
            </w:tcMar>
          </w:tcPr>
          <w:p w14:paraId="218B046A" w14:textId="77777777" w:rsidR="001A77AB" w:rsidRPr="001A77AB" w:rsidRDefault="001A77AB" w:rsidP="005E557B">
            <w:pPr>
              <w:spacing w:line="272" w:lineRule="auto"/>
            </w:pPr>
            <w:r w:rsidRPr="001A77AB">
              <w:t>€</w:t>
            </w:r>
          </w:p>
        </w:tc>
      </w:tr>
      <w:tr w:rsidR="001A77AB" w:rsidRPr="001A77AB" w14:paraId="06F52CA0" w14:textId="77777777" w:rsidTr="005E557B">
        <w:tc>
          <w:tcPr>
            <w:tcW w:w="900" w:type="dxa"/>
            <w:tcMar>
              <w:top w:w="70" w:type="dxa"/>
              <w:left w:w="110" w:type="dxa"/>
              <w:bottom w:w="70" w:type="dxa"/>
              <w:right w:w="110" w:type="dxa"/>
            </w:tcMar>
          </w:tcPr>
          <w:p w14:paraId="2B9E02BD" w14:textId="77777777" w:rsidR="001A77AB" w:rsidRPr="001A77AB" w:rsidRDefault="001A77AB" w:rsidP="005E557B">
            <w:pPr>
              <w:spacing w:line="272" w:lineRule="auto"/>
            </w:pPr>
            <w:r w:rsidRPr="001A77AB">
              <w:rPr>
                <w:b/>
                <w:bCs/>
              </w:rPr>
              <w:t>B3</w:t>
            </w:r>
          </w:p>
        </w:tc>
        <w:tc>
          <w:tcPr>
            <w:tcW w:w="6376" w:type="dxa"/>
            <w:tcMar>
              <w:top w:w="70" w:type="dxa"/>
              <w:left w:w="110" w:type="dxa"/>
              <w:bottom w:w="70" w:type="dxa"/>
              <w:right w:w="110" w:type="dxa"/>
            </w:tcMar>
          </w:tcPr>
          <w:p w14:paraId="67DBE2E7" w14:textId="77777777" w:rsidR="001A77AB" w:rsidRPr="001A77AB" w:rsidRDefault="001A77AB" w:rsidP="005E557B">
            <w:pPr>
              <w:spacing w:line="272" w:lineRule="auto"/>
            </w:pPr>
            <w:r w:rsidRPr="001A77AB">
              <w:t>Continued Project Supervisor for the Design Process duties and interface with the OPW as Project Supervisor for the Construction Stage.</w:t>
            </w:r>
          </w:p>
        </w:tc>
        <w:tc>
          <w:tcPr>
            <w:tcW w:w="1750" w:type="dxa"/>
            <w:tcMar>
              <w:top w:w="70" w:type="dxa"/>
              <w:left w:w="110" w:type="dxa"/>
              <w:bottom w:w="70" w:type="dxa"/>
              <w:right w:w="110" w:type="dxa"/>
            </w:tcMar>
          </w:tcPr>
          <w:p w14:paraId="799C9460" w14:textId="77777777" w:rsidR="001A77AB" w:rsidRPr="001A77AB" w:rsidRDefault="001A77AB" w:rsidP="005E557B">
            <w:pPr>
              <w:spacing w:line="272" w:lineRule="auto"/>
            </w:pPr>
            <w:r w:rsidRPr="001A77AB">
              <w:t>€</w:t>
            </w:r>
          </w:p>
        </w:tc>
      </w:tr>
      <w:tr w:rsidR="001A77AB" w:rsidRPr="001A77AB" w14:paraId="2B7CD389" w14:textId="77777777" w:rsidTr="005E557B">
        <w:tc>
          <w:tcPr>
            <w:tcW w:w="900" w:type="dxa"/>
            <w:tcMar>
              <w:top w:w="70" w:type="dxa"/>
              <w:left w:w="110" w:type="dxa"/>
              <w:bottom w:w="70" w:type="dxa"/>
              <w:right w:w="110" w:type="dxa"/>
            </w:tcMar>
          </w:tcPr>
          <w:p w14:paraId="06BDB272" w14:textId="77777777" w:rsidR="001A77AB" w:rsidRPr="001A77AB" w:rsidRDefault="001A77AB" w:rsidP="005E557B">
            <w:pPr>
              <w:spacing w:line="272" w:lineRule="auto"/>
            </w:pPr>
            <w:r w:rsidRPr="001A77AB">
              <w:rPr>
                <w:b/>
                <w:bCs/>
              </w:rPr>
              <w:t>B4</w:t>
            </w:r>
          </w:p>
        </w:tc>
        <w:tc>
          <w:tcPr>
            <w:tcW w:w="6376" w:type="dxa"/>
            <w:tcMar>
              <w:top w:w="70" w:type="dxa"/>
              <w:left w:w="110" w:type="dxa"/>
              <w:bottom w:w="70" w:type="dxa"/>
              <w:right w:w="110" w:type="dxa"/>
            </w:tcMar>
          </w:tcPr>
          <w:p w14:paraId="36737B5C" w14:textId="77777777" w:rsidR="001A77AB" w:rsidRPr="001A77AB" w:rsidRDefault="001A77AB" w:rsidP="005E557B">
            <w:pPr>
              <w:spacing w:line="272" w:lineRule="auto"/>
            </w:pPr>
            <w:r w:rsidRPr="001A77AB">
              <w:t>Environmental compliance monitoring, including interface with the licensed archaeological monitoring provided and funded by the OPW, fisheries protection measures, and monitoring of compliance with all consent conditions and environmental commitments. The Consultant does not instruct, supervise or pay the licensed archaeologist, and shall include no allowance for archaeological supervision on site.</w:t>
            </w:r>
          </w:p>
        </w:tc>
        <w:tc>
          <w:tcPr>
            <w:tcW w:w="1750" w:type="dxa"/>
            <w:tcMar>
              <w:top w:w="70" w:type="dxa"/>
              <w:left w:w="110" w:type="dxa"/>
              <w:bottom w:w="70" w:type="dxa"/>
              <w:right w:w="110" w:type="dxa"/>
            </w:tcMar>
          </w:tcPr>
          <w:p w14:paraId="075037E4" w14:textId="77777777" w:rsidR="001A77AB" w:rsidRPr="001A77AB" w:rsidRDefault="001A77AB" w:rsidP="005E557B">
            <w:pPr>
              <w:spacing w:line="272" w:lineRule="auto"/>
            </w:pPr>
            <w:r w:rsidRPr="001A77AB">
              <w:t>€</w:t>
            </w:r>
          </w:p>
        </w:tc>
      </w:tr>
      <w:tr w:rsidR="001A77AB" w:rsidRPr="001A77AB" w14:paraId="7F0F51F6" w14:textId="77777777" w:rsidTr="005E557B">
        <w:tc>
          <w:tcPr>
            <w:tcW w:w="900" w:type="dxa"/>
            <w:tcMar>
              <w:top w:w="70" w:type="dxa"/>
              <w:left w:w="110" w:type="dxa"/>
              <w:bottom w:w="70" w:type="dxa"/>
              <w:right w:w="110" w:type="dxa"/>
            </w:tcMar>
          </w:tcPr>
          <w:p w14:paraId="6ECC00F7" w14:textId="77777777" w:rsidR="001A77AB" w:rsidRPr="001A77AB" w:rsidRDefault="001A77AB" w:rsidP="005E557B">
            <w:pPr>
              <w:spacing w:line="272" w:lineRule="auto"/>
            </w:pPr>
            <w:r w:rsidRPr="001A77AB">
              <w:rPr>
                <w:b/>
                <w:bCs/>
              </w:rPr>
              <w:t>B5</w:t>
            </w:r>
          </w:p>
        </w:tc>
        <w:tc>
          <w:tcPr>
            <w:tcW w:w="6376" w:type="dxa"/>
            <w:tcMar>
              <w:top w:w="70" w:type="dxa"/>
              <w:left w:w="110" w:type="dxa"/>
              <w:bottom w:w="70" w:type="dxa"/>
              <w:right w:w="110" w:type="dxa"/>
            </w:tcMar>
          </w:tcPr>
          <w:p w14:paraId="234DE789" w14:textId="77777777" w:rsidR="001A77AB" w:rsidRPr="001A77AB" w:rsidRDefault="001A77AB" w:rsidP="005E557B">
            <w:pPr>
              <w:spacing w:line="272" w:lineRule="auto"/>
            </w:pPr>
            <w:r w:rsidRPr="001A77AB">
              <w:t>Attendance at and servicing of Steering Group Meetings at four-weekly intervals during Stage (iv), and progress reporting to the Client and the OPW.</w:t>
            </w:r>
          </w:p>
        </w:tc>
        <w:tc>
          <w:tcPr>
            <w:tcW w:w="1750" w:type="dxa"/>
            <w:tcMar>
              <w:top w:w="70" w:type="dxa"/>
              <w:left w:w="110" w:type="dxa"/>
              <w:bottom w:w="70" w:type="dxa"/>
              <w:right w:w="110" w:type="dxa"/>
            </w:tcMar>
          </w:tcPr>
          <w:p w14:paraId="7EB84A82" w14:textId="77777777" w:rsidR="001A77AB" w:rsidRPr="001A77AB" w:rsidRDefault="001A77AB" w:rsidP="005E557B">
            <w:pPr>
              <w:spacing w:line="272" w:lineRule="auto"/>
            </w:pPr>
            <w:r w:rsidRPr="001A77AB">
              <w:t>€</w:t>
            </w:r>
          </w:p>
        </w:tc>
      </w:tr>
      <w:tr w:rsidR="001A77AB" w:rsidRPr="001A77AB" w14:paraId="3DF52A58" w14:textId="77777777" w:rsidTr="005E557B">
        <w:tc>
          <w:tcPr>
            <w:tcW w:w="900" w:type="dxa"/>
            <w:tcMar>
              <w:top w:w="70" w:type="dxa"/>
              <w:left w:w="110" w:type="dxa"/>
              <w:bottom w:w="70" w:type="dxa"/>
              <w:right w:w="110" w:type="dxa"/>
            </w:tcMar>
          </w:tcPr>
          <w:p w14:paraId="09C84A93" w14:textId="77777777" w:rsidR="001A77AB" w:rsidRPr="001A77AB" w:rsidRDefault="001A77AB" w:rsidP="005E557B">
            <w:pPr>
              <w:spacing w:line="272" w:lineRule="auto"/>
            </w:pPr>
            <w:r w:rsidRPr="001A77AB">
              <w:rPr>
                <w:b/>
                <w:bCs/>
              </w:rPr>
              <w:t>B6</w:t>
            </w:r>
          </w:p>
        </w:tc>
        <w:tc>
          <w:tcPr>
            <w:tcW w:w="6376" w:type="dxa"/>
            <w:tcMar>
              <w:top w:w="70" w:type="dxa"/>
              <w:left w:w="110" w:type="dxa"/>
              <w:bottom w:w="70" w:type="dxa"/>
              <w:right w:w="110" w:type="dxa"/>
            </w:tcMar>
          </w:tcPr>
          <w:p w14:paraId="63E194C9" w14:textId="77777777" w:rsidR="001A77AB" w:rsidRPr="001A77AB" w:rsidRDefault="001A77AB" w:rsidP="005E557B">
            <w:pPr>
              <w:spacing w:line="272" w:lineRule="auto"/>
            </w:pPr>
            <w:r w:rsidRPr="001A77AB">
              <w:t>Records, progress reporting and close-out documentation to OPW requirements. There is no works contract to administer, no interim payment certification and no final account.</w:t>
            </w:r>
          </w:p>
        </w:tc>
        <w:tc>
          <w:tcPr>
            <w:tcW w:w="1750" w:type="dxa"/>
            <w:tcMar>
              <w:top w:w="70" w:type="dxa"/>
              <w:left w:w="110" w:type="dxa"/>
              <w:bottom w:w="70" w:type="dxa"/>
              <w:right w:w="110" w:type="dxa"/>
            </w:tcMar>
          </w:tcPr>
          <w:p w14:paraId="6015C360" w14:textId="77777777" w:rsidR="001A77AB" w:rsidRPr="001A77AB" w:rsidRDefault="001A77AB" w:rsidP="005E557B">
            <w:pPr>
              <w:spacing w:line="272" w:lineRule="auto"/>
            </w:pPr>
            <w:r w:rsidRPr="001A77AB">
              <w:t>€</w:t>
            </w:r>
          </w:p>
        </w:tc>
      </w:tr>
      <w:tr w:rsidR="001A77AB" w:rsidRPr="001A77AB" w14:paraId="1C762501" w14:textId="77777777" w:rsidTr="005E557B">
        <w:tc>
          <w:tcPr>
            <w:tcW w:w="900" w:type="dxa"/>
            <w:shd w:val="clear" w:color="auto" w:fill="EDEDED"/>
            <w:tcMar>
              <w:top w:w="70" w:type="dxa"/>
              <w:left w:w="110" w:type="dxa"/>
              <w:bottom w:w="70" w:type="dxa"/>
              <w:right w:w="110" w:type="dxa"/>
            </w:tcMar>
          </w:tcPr>
          <w:p w14:paraId="01663E1A" w14:textId="77777777" w:rsidR="001A77AB" w:rsidRPr="001A77AB" w:rsidRDefault="001A77AB" w:rsidP="005E557B">
            <w:pPr>
              <w:spacing w:line="272" w:lineRule="auto"/>
            </w:pPr>
          </w:p>
        </w:tc>
        <w:tc>
          <w:tcPr>
            <w:tcW w:w="6376" w:type="dxa"/>
            <w:shd w:val="clear" w:color="auto" w:fill="EDEDED"/>
            <w:tcMar>
              <w:top w:w="70" w:type="dxa"/>
              <w:left w:w="110" w:type="dxa"/>
              <w:bottom w:w="70" w:type="dxa"/>
              <w:right w:w="110" w:type="dxa"/>
            </w:tcMar>
          </w:tcPr>
          <w:p w14:paraId="4A690D8A" w14:textId="77777777" w:rsidR="001A77AB" w:rsidRPr="001A77AB" w:rsidRDefault="001A77AB" w:rsidP="005E557B">
            <w:pPr>
              <w:spacing w:line="272" w:lineRule="auto"/>
            </w:pPr>
            <w:r w:rsidRPr="001A77AB">
              <w:rPr>
                <w:b/>
                <w:bCs/>
              </w:rPr>
              <w:t>ITEM B TOTAL — Stage (iv), OPW Direct Labour Delivery</w:t>
            </w:r>
          </w:p>
        </w:tc>
        <w:tc>
          <w:tcPr>
            <w:tcW w:w="1750" w:type="dxa"/>
            <w:shd w:val="clear" w:color="auto" w:fill="EDEDED"/>
            <w:tcMar>
              <w:top w:w="70" w:type="dxa"/>
              <w:left w:w="110" w:type="dxa"/>
              <w:bottom w:w="70" w:type="dxa"/>
              <w:right w:w="110" w:type="dxa"/>
            </w:tcMar>
          </w:tcPr>
          <w:p w14:paraId="3B393369" w14:textId="77777777" w:rsidR="001A77AB" w:rsidRPr="001A77AB" w:rsidRDefault="001A77AB" w:rsidP="005E557B">
            <w:pPr>
              <w:spacing w:line="272" w:lineRule="auto"/>
            </w:pPr>
            <w:r w:rsidRPr="001A77AB">
              <w:rPr>
                <w:b/>
                <w:bCs/>
              </w:rPr>
              <w:t>€</w:t>
            </w:r>
          </w:p>
        </w:tc>
      </w:tr>
    </w:tbl>
    <w:p w14:paraId="7B765361" w14:textId="77777777" w:rsidR="001A77AB" w:rsidRPr="001A77AB" w:rsidRDefault="001A77AB" w:rsidP="001A77AB">
      <w:pPr>
        <w:pStyle w:val="Heading1"/>
        <w:rPr>
          <w:b/>
          <w:bCs/>
          <w:color w:val="auto"/>
          <w:sz w:val="24"/>
          <w:szCs w:val="24"/>
        </w:rPr>
      </w:pPr>
      <w:r w:rsidRPr="001A77AB">
        <w:rPr>
          <w:b/>
          <w:bCs/>
          <w:color w:val="auto"/>
          <w:sz w:val="24"/>
          <w:szCs w:val="24"/>
        </w:rPr>
        <w:t>Table C — Item C: Stage (v) — Handover of Works</w:t>
      </w:r>
    </w:p>
    <w:p w14:paraId="05699D0A" w14:textId="77777777" w:rsidR="001A77AB" w:rsidRPr="001A77AB" w:rsidRDefault="001A77AB" w:rsidP="001A77AB">
      <w:pPr>
        <w:spacing w:after="130" w:line="272" w:lineRule="auto"/>
      </w:pPr>
      <w:r w:rsidRPr="001A77AB">
        <w:rPr>
          <w:i/>
          <w:iCs/>
          <w:sz w:val="21"/>
          <w:szCs w:val="21"/>
        </w:rPr>
        <w:t>Performance period: Sub-Stage (v a) 3 months from substantial completion; Sub-Stage (v b) Defects Period of 12 months.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0"/>
        <w:gridCol w:w="6376"/>
        <w:gridCol w:w="1750"/>
      </w:tblGrid>
      <w:tr w:rsidR="001A77AB" w:rsidRPr="001A77AB" w14:paraId="3B80ED62" w14:textId="77777777" w:rsidTr="005E557B">
        <w:trPr>
          <w:tblHeader/>
        </w:trPr>
        <w:tc>
          <w:tcPr>
            <w:tcW w:w="900" w:type="dxa"/>
            <w:shd w:val="clear" w:color="auto" w:fill="EDEDED"/>
            <w:tcMar>
              <w:top w:w="70" w:type="dxa"/>
              <w:left w:w="110" w:type="dxa"/>
              <w:bottom w:w="70" w:type="dxa"/>
              <w:right w:w="110" w:type="dxa"/>
            </w:tcMar>
          </w:tcPr>
          <w:p w14:paraId="3FBA3238" w14:textId="77777777" w:rsidR="001A77AB" w:rsidRPr="001A77AB" w:rsidRDefault="001A77AB" w:rsidP="005E557B">
            <w:pPr>
              <w:spacing w:line="272" w:lineRule="auto"/>
            </w:pPr>
            <w:r w:rsidRPr="001A77AB">
              <w:rPr>
                <w:b/>
                <w:bCs/>
              </w:rPr>
              <w:t>Item</w:t>
            </w:r>
          </w:p>
        </w:tc>
        <w:tc>
          <w:tcPr>
            <w:tcW w:w="6376" w:type="dxa"/>
            <w:shd w:val="clear" w:color="auto" w:fill="EDEDED"/>
            <w:tcMar>
              <w:top w:w="70" w:type="dxa"/>
              <w:left w:w="110" w:type="dxa"/>
              <w:bottom w:w="70" w:type="dxa"/>
              <w:right w:w="110" w:type="dxa"/>
            </w:tcMar>
          </w:tcPr>
          <w:p w14:paraId="652560EA" w14:textId="77777777" w:rsidR="001A77AB" w:rsidRPr="001A77AB" w:rsidRDefault="001A77AB" w:rsidP="005E557B">
            <w:pPr>
              <w:spacing w:line="272" w:lineRule="auto"/>
            </w:pPr>
            <w:r w:rsidRPr="001A77AB">
              <w:rPr>
                <w:b/>
                <w:bCs/>
              </w:rPr>
              <w:t>Description</w:t>
            </w:r>
          </w:p>
        </w:tc>
        <w:tc>
          <w:tcPr>
            <w:tcW w:w="1750" w:type="dxa"/>
            <w:shd w:val="clear" w:color="auto" w:fill="EDEDED"/>
            <w:tcMar>
              <w:top w:w="70" w:type="dxa"/>
              <w:left w:w="110" w:type="dxa"/>
              <w:bottom w:w="70" w:type="dxa"/>
              <w:right w:w="110" w:type="dxa"/>
            </w:tcMar>
          </w:tcPr>
          <w:p w14:paraId="6603D14A" w14:textId="77777777" w:rsidR="001A77AB" w:rsidRPr="001A77AB" w:rsidRDefault="001A77AB" w:rsidP="005E557B">
            <w:pPr>
              <w:spacing w:line="272" w:lineRule="auto"/>
            </w:pPr>
            <w:r w:rsidRPr="001A77AB">
              <w:rPr>
                <w:b/>
                <w:bCs/>
              </w:rPr>
              <w:t>Lump Sum € (excl. VAT)</w:t>
            </w:r>
          </w:p>
        </w:tc>
      </w:tr>
      <w:tr w:rsidR="001A77AB" w:rsidRPr="001A77AB" w14:paraId="62AE95DA" w14:textId="77777777" w:rsidTr="005E557B">
        <w:tc>
          <w:tcPr>
            <w:tcW w:w="900" w:type="dxa"/>
            <w:tcMar>
              <w:top w:w="70" w:type="dxa"/>
              <w:left w:w="110" w:type="dxa"/>
              <w:bottom w:w="70" w:type="dxa"/>
              <w:right w:w="110" w:type="dxa"/>
            </w:tcMar>
          </w:tcPr>
          <w:p w14:paraId="5C1F98D9" w14:textId="77777777" w:rsidR="001A77AB" w:rsidRPr="001A77AB" w:rsidRDefault="001A77AB" w:rsidP="005E557B">
            <w:pPr>
              <w:spacing w:line="272" w:lineRule="auto"/>
            </w:pPr>
            <w:r w:rsidRPr="001A77AB">
              <w:rPr>
                <w:b/>
                <w:bCs/>
              </w:rPr>
              <w:t>C1</w:t>
            </w:r>
          </w:p>
        </w:tc>
        <w:tc>
          <w:tcPr>
            <w:tcW w:w="6376" w:type="dxa"/>
            <w:tcMar>
              <w:top w:w="70" w:type="dxa"/>
              <w:left w:w="110" w:type="dxa"/>
              <w:bottom w:w="70" w:type="dxa"/>
              <w:right w:w="110" w:type="dxa"/>
            </w:tcMar>
          </w:tcPr>
          <w:p w14:paraId="4337AB47" w14:textId="77777777" w:rsidR="001A77AB" w:rsidRPr="001A77AB" w:rsidRDefault="001A77AB" w:rsidP="005E557B">
            <w:pPr>
              <w:spacing w:line="272" w:lineRule="auto"/>
            </w:pPr>
            <w:r w:rsidRPr="001A77AB">
              <w:t>Commissioning, snagging, inspection and substantial completion procedures, including the defects list and its close-out.</w:t>
            </w:r>
          </w:p>
        </w:tc>
        <w:tc>
          <w:tcPr>
            <w:tcW w:w="1750" w:type="dxa"/>
            <w:tcMar>
              <w:top w:w="70" w:type="dxa"/>
              <w:left w:w="110" w:type="dxa"/>
              <w:bottom w:w="70" w:type="dxa"/>
              <w:right w:w="110" w:type="dxa"/>
            </w:tcMar>
          </w:tcPr>
          <w:p w14:paraId="49B29297" w14:textId="77777777" w:rsidR="001A77AB" w:rsidRPr="001A77AB" w:rsidRDefault="001A77AB" w:rsidP="005E557B">
            <w:pPr>
              <w:spacing w:line="272" w:lineRule="auto"/>
            </w:pPr>
            <w:r w:rsidRPr="001A77AB">
              <w:t>€</w:t>
            </w:r>
          </w:p>
        </w:tc>
      </w:tr>
      <w:tr w:rsidR="001A77AB" w:rsidRPr="001A77AB" w14:paraId="7552E984" w14:textId="77777777" w:rsidTr="005E557B">
        <w:tc>
          <w:tcPr>
            <w:tcW w:w="900" w:type="dxa"/>
            <w:tcMar>
              <w:top w:w="70" w:type="dxa"/>
              <w:left w:w="110" w:type="dxa"/>
              <w:bottom w:w="70" w:type="dxa"/>
              <w:right w:w="110" w:type="dxa"/>
            </w:tcMar>
          </w:tcPr>
          <w:p w14:paraId="5EB7B4B8" w14:textId="77777777" w:rsidR="001A77AB" w:rsidRPr="001A77AB" w:rsidRDefault="001A77AB" w:rsidP="005E557B">
            <w:pPr>
              <w:spacing w:line="272" w:lineRule="auto"/>
            </w:pPr>
            <w:r w:rsidRPr="001A77AB">
              <w:rPr>
                <w:b/>
                <w:bCs/>
              </w:rPr>
              <w:t>C2</w:t>
            </w:r>
          </w:p>
        </w:tc>
        <w:tc>
          <w:tcPr>
            <w:tcW w:w="6376" w:type="dxa"/>
            <w:tcMar>
              <w:top w:w="70" w:type="dxa"/>
              <w:left w:w="110" w:type="dxa"/>
              <w:bottom w:w="70" w:type="dxa"/>
              <w:right w:w="110" w:type="dxa"/>
            </w:tcMar>
          </w:tcPr>
          <w:p w14:paraId="489CDF98" w14:textId="77777777" w:rsidR="001A77AB" w:rsidRPr="001A77AB" w:rsidRDefault="001A77AB" w:rsidP="005E557B">
            <w:pPr>
              <w:spacing w:line="272" w:lineRule="auto"/>
            </w:pPr>
            <w:r w:rsidRPr="001A77AB">
              <w:t>As-built drawings, records and survey; updated flood mapping and as-built hydraulic model deliverables to the Client and the OPW.</w:t>
            </w:r>
          </w:p>
        </w:tc>
        <w:tc>
          <w:tcPr>
            <w:tcW w:w="1750" w:type="dxa"/>
            <w:tcMar>
              <w:top w:w="70" w:type="dxa"/>
              <w:left w:w="110" w:type="dxa"/>
              <w:bottom w:w="70" w:type="dxa"/>
              <w:right w:w="110" w:type="dxa"/>
            </w:tcMar>
          </w:tcPr>
          <w:p w14:paraId="453AA183" w14:textId="77777777" w:rsidR="001A77AB" w:rsidRPr="001A77AB" w:rsidRDefault="001A77AB" w:rsidP="005E557B">
            <w:pPr>
              <w:spacing w:line="272" w:lineRule="auto"/>
            </w:pPr>
            <w:r w:rsidRPr="001A77AB">
              <w:t>€</w:t>
            </w:r>
          </w:p>
        </w:tc>
      </w:tr>
      <w:tr w:rsidR="001A77AB" w:rsidRPr="001A77AB" w14:paraId="2704621D" w14:textId="77777777" w:rsidTr="005E557B">
        <w:tc>
          <w:tcPr>
            <w:tcW w:w="900" w:type="dxa"/>
            <w:tcMar>
              <w:top w:w="70" w:type="dxa"/>
              <w:left w:w="110" w:type="dxa"/>
              <w:bottom w:w="70" w:type="dxa"/>
              <w:right w:w="110" w:type="dxa"/>
            </w:tcMar>
          </w:tcPr>
          <w:p w14:paraId="08D55F5F" w14:textId="77777777" w:rsidR="001A77AB" w:rsidRPr="001A77AB" w:rsidRDefault="001A77AB" w:rsidP="005E557B">
            <w:pPr>
              <w:spacing w:line="272" w:lineRule="auto"/>
            </w:pPr>
            <w:r w:rsidRPr="001A77AB">
              <w:rPr>
                <w:b/>
                <w:bCs/>
              </w:rPr>
              <w:t>C3</w:t>
            </w:r>
          </w:p>
        </w:tc>
        <w:tc>
          <w:tcPr>
            <w:tcW w:w="6376" w:type="dxa"/>
            <w:tcMar>
              <w:top w:w="70" w:type="dxa"/>
              <w:left w:w="110" w:type="dxa"/>
              <w:bottom w:w="70" w:type="dxa"/>
              <w:right w:w="110" w:type="dxa"/>
            </w:tcMar>
          </w:tcPr>
          <w:p w14:paraId="7CB88112" w14:textId="77777777" w:rsidR="001A77AB" w:rsidRPr="001A77AB" w:rsidRDefault="001A77AB" w:rsidP="005E557B">
            <w:pPr>
              <w:spacing w:line="272" w:lineRule="auto"/>
            </w:pPr>
            <w:r w:rsidRPr="001A77AB">
              <w:t>Safety File (PSDP) and the Operation and Maintenance Protocol Document for the completed defences, including the inspection and maintenance regime for the wall, tie-ins and drainage.</w:t>
            </w:r>
          </w:p>
        </w:tc>
        <w:tc>
          <w:tcPr>
            <w:tcW w:w="1750" w:type="dxa"/>
            <w:tcMar>
              <w:top w:w="70" w:type="dxa"/>
              <w:left w:w="110" w:type="dxa"/>
              <w:bottom w:w="70" w:type="dxa"/>
              <w:right w:w="110" w:type="dxa"/>
            </w:tcMar>
          </w:tcPr>
          <w:p w14:paraId="4D3C8D45" w14:textId="77777777" w:rsidR="001A77AB" w:rsidRPr="001A77AB" w:rsidRDefault="001A77AB" w:rsidP="005E557B">
            <w:pPr>
              <w:spacing w:line="272" w:lineRule="auto"/>
            </w:pPr>
            <w:r w:rsidRPr="001A77AB">
              <w:t>€</w:t>
            </w:r>
          </w:p>
        </w:tc>
      </w:tr>
      <w:tr w:rsidR="001A77AB" w:rsidRPr="001A77AB" w14:paraId="01367EAE" w14:textId="77777777" w:rsidTr="005E557B">
        <w:tc>
          <w:tcPr>
            <w:tcW w:w="900" w:type="dxa"/>
            <w:tcMar>
              <w:top w:w="70" w:type="dxa"/>
              <w:left w:w="110" w:type="dxa"/>
              <w:bottom w:w="70" w:type="dxa"/>
              <w:right w:w="110" w:type="dxa"/>
            </w:tcMar>
          </w:tcPr>
          <w:p w14:paraId="6E34C867" w14:textId="77777777" w:rsidR="001A77AB" w:rsidRPr="001A77AB" w:rsidRDefault="001A77AB" w:rsidP="005E557B">
            <w:pPr>
              <w:spacing w:line="272" w:lineRule="auto"/>
            </w:pPr>
            <w:r w:rsidRPr="001A77AB">
              <w:rPr>
                <w:b/>
                <w:bCs/>
              </w:rPr>
              <w:lastRenderedPageBreak/>
              <w:t>C4</w:t>
            </w:r>
          </w:p>
        </w:tc>
        <w:tc>
          <w:tcPr>
            <w:tcW w:w="6376" w:type="dxa"/>
            <w:tcMar>
              <w:top w:w="70" w:type="dxa"/>
              <w:left w:w="110" w:type="dxa"/>
              <w:bottom w:w="70" w:type="dxa"/>
              <w:right w:w="110" w:type="dxa"/>
            </w:tcMar>
          </w:tcPr>
          <w:p w14:paraId="79F8F766" w14:textId="77777777" w:rsidR="001A77AB" w:rsidRPr="001A77AB" w:rsidRDefault="001A77AB" w:rsidP="005E557B">
            <w:pPr>
              <w:spacing w:line="272" w:lineRule="auto"/>
            </w:pPr>
            <w:r w:rsidRPr="001A77AB">
              <w:t>Close-out report and Scheme Completion Report to OPW requirements, including cost out-turn against approval and confirmation of compliance with all consent conditions.</w:t>
            </w:r>
          </w:p>
        </w:tc>
        <w:tc>
          <w:tcPr>
            <w:tcW w:w="1750" w:type="dxa"/>
            <w:tcMar>
              <w:top w:w="70" w:type="dxa"/>
              <w:left w:w="110" w:type="dxa"/>
              <w:bottom w:w="70" w:type="dxa"/>
              <w:right w:w="110" w:type="dxa"/>
            </w:tcMar>
          </w:tcPr>
          <w:p w14:paraId="5F37F81E" w14:textId="77777777" w:rsidR="001A77AB" w:rsidRPr="001A77AB" w:rsidRDefault="001A77AB" w:rsidP="005E557B">
            <w:pPr>
              <w:spacing w:line="272" w:lineRule="auto"/>
            </w:pPr>
            <w:r w:rsidRPr="001A77AB">
              <w:t>€</w:t>
            </w:r>
          </w:p>
        </w:tc>
      </w:tr>
      <w:tr w:rsidR="001A77AB" w:rsidRPr="001A77AB" w14:paraId="05D81ABF" w14:textId="77777777" w:rsidTr="005E557B">
        <w:tc>
          <w:tcPr>
            <w:tcW w:w="900" w:type="dxa"/>
            <w:tcMar>
              <w:top w:w="70" w:type="dxa"/>
              <w:left w:w="110" w:type="dxa"/>
              <w:bottom w:w="70" w:type="dxa"/>
              <w:right w:w="110" w:type="dxa"/>
            </w:tcMar>
          </w:tcPr>
          <w:p w14:paraId="22A67C48" w14:textId="77777777" w:rsidR="001A77AB" w:rsidRPr="001A77AB" w:rsidRDefault="001A77AB" w:rsidP="005E557B">
            <w:pPr>
              <w:spacing w:line="272" w:lineRule="auto"/>
            </w:pPr>
            <w:r w:rsidRPr="001A77AB">
              <w:rPr>
                <w:b/>
                <w:bCs/>
              </w:rPr>
              <w:t>C5</w:t>
            </w:r>
          </w:p>
        </w:tc>
        <w:tc>
          <w:tcPr>
            <w:tcW w:w="6376" w:type="dxa"/>
            <w:tcMar>
              <w:top w:w="70" w:type="dxa"/>
              <w:left w:w="110" w:type="dxa"/>
              <w:bottom w:w="70" w:type="dxa"/>
              <w:right w:w="110" w:type="dxa"/>
            </w:tcMar>
          </w:tcPr>
          <w:p w14:paraId="67FA89EE" w14:textId="77777777" w:rsidR="001A77AB" w:rsidRPr="001A77AB" w:rsidRDefault="001A77AB" w:rsidP="005E557B">
            <w:pPr>
              <w:spacing w:line="272" w:lineRule="auto"/>
            </w:pPr>
            <w:r w:rsidRPr="001A77AB">
              <w:t>Sub-Stage (v b): Defects Period services over twelve (12) months, comprising periodic inspections at not less than three-monthly intervals and following any flood event exceeding the agreed threshold, instruction and monitoring of remedial works, and certification at the end of the Defects Period.</w:t>
            </w:r>
          </w:p>
        </w:tc>
        <w:tc>
          <w:tcPr>
            <w:tcW w:w="1750" w:type="dxa"/>
            <w:tcMar>
              <w:top w:w="70" w:type="dxa"/>
              <w:left w:w="110" w:type="dxa"/>
              <w:bottom w:w="70" w:type="dxa"/>
              <w:right w:w="110" w:type="dxa"/>
            </w:tcMar>
          </w:tcPr>
          <w:p w14:paraId="118A6883" w14:textId="77777777" w:rsidR="001A77AB" w:rsidRPr="001A77AB" w:rsidRDefault="001A77AB" w:rsidP="005E557B">
            <w:pPr>
              <w:spacing w:line="272" w:lineRule="auto"/>
            </w:pPr>
            <w:r w:rsidRPr="001A77AB">
              <w:t>€</w:t>
            </w:r>
          </w:p>
        </w:tc>
      </w:tr>
      <w:tr w:rsidR="001A77AB" w:rsidRPr="001A77AB" w14:paraId="4E9BCC23" w14:textId="77777777" w:rsidTr="005E557B">
        <w:tc>
          <w:tcPr>
            <w:tcW w:w="900" w:type="dxa"/>
            <w:tcMar>
              <w:top w:w="70" w:type="dxa"/>
              <w:left w:w="110" w:type="dxa"/>
              <w:bottom w:w="70" w:type="dxa"/>
              <w:right w:w="110" w:type="dxa"/>
            </w:tcMar>
          </w:tcPr>
          <w:p w14:paraId="4E86CADB" w14:textId="77777777" w:rsidR="001A77AB" w:rsidRPr="001A77AB" w:rsidRDefault="001A77AB" w:rsidP="005E557B">
            <w:pPr>
              <w:spacing w:line="272" w:lineRule="auto"/>
            </w:pPr>
            <w:r w:rsidRPr="001A77AB">
              <w:rPr>
                <w:b/>
                <w:bCs/>
              </w:rPr>
              <w:t>C6</w:t>
            </w:r>
          </w:p>
        </w:tc>
        <w:tc>
          <w:tcPr>
            <w:tcW w:w="6376" w:type="dxa"/>
            <w:tcMar>
              <w:top w:w="70" w:type="dxa"/>
              <w:left w:w="110" w:type="dxa"/>
              <w:bottom w:w="70" w:type="dxa"/>
              <w:right w:w="110" w:type="dxa"/>
            </w:tcMar>
          </w:tcPr>
          <w:p w14:paraId="2421199D" w14:textId="77777777" w:rsidR="001A77AB" w:rsidRPr="001A77AB" w:rsidRDefault="001A77AB" w:rsidP="005E557B">
            <w:pPr>
              <w:spacing w:line="272" w:lineRule="auto"/>
            </w:pPr>
            <w:r w:rsidRPr="001A77AB">
              <w:t>Attendance at and servicing of Steering Group Meetings at four-weekly intervals during Sub-Stage (v a) and at quarterly intervals during Sub-Stage (v b).</w:t>
            </w:r>
          </w:p>
        </w:tc>
        <w:tc>
          <w:tcPr>
            <w:tcW w:w="1750" w:type="dxa"/>
            <w:tcMar>
              <w:top w:w="70" w:type="dxa"/>
              <w:left w:w="110" w:type="dxa"/>
              <w:bottom w:w="70" w:type="dxa"/>
              <w:right w:w="110" w:type="dxa"/>
            </w:tcMar>
          </w:tcPr>
          <w:p w14:paraId="24E05EA6" w14:textId="77777777" w:rsidR="001A77AB" w:rsidRPr="001A77AB" w:rsidRDefault="001A77AB" w:rsidP="005E557B">
            <w:pPr>
              <w:spacing w:line="272" w:lineRule="auto"/>
            </w:pPr>
            <w:r w:rsidRPr="001A77AB">
              <w:t>€</w:t>
            </w:r>
          </w:p>
        </w:tc>
      </w:tr>
      <w:tr w:rsidR="001A77AB" w:rsidRPr="001A77AB" w14:paraId="2A249062" w14:textId="77777777" w:rsidTr="005E557B">
        <w:tc>
          <w:tcPr>
            <w:tcW w:w="900" w:type="dxa"/>
            <w:shd w:val="clear" w:color="auto" w:fill="EDEDED"/>
            <w:tcMar>
              <w:top w:w="70" w:type="dxa"/>
              <w:left w:w="110" w:type="dxa"/>
              <w:bottom w:w="70" w:type="dxa"/>
              <w:right w:w="110" w:type="dxa"/>
            </w:tcMar>
          </w:tcPr>
          <w:p w14:paraId="49F33FA5" w14:textId="77777777" w:rsidR="001A77AB" w:rsidRPr="001A77AB" w:rsidRDefault="001A77AB" w:rsidP="005E557B">
            <w:pPr>
              <w:spacing w:line="272" w:lineRule="auto"/>
            </w:pPr>
          </w:p>
        </w:tc>
        <w:tc>
          <w:tcPr>
            <w:tcW w:w="6376" w:type="dxa"/>
            <w:shd w:val="clear" w:color="auto" w:fill="EDEDED"/>
            <w:tcMar>
              <w:top w:w="70" w:type="dxa"/>
              <w:left w:w="110" w:type="dxa"/>
              <w:bottom w:w="70" w:type="dxa"/>
              <w:right w:w="110" w:type="dxa"/>
            </w:tcMar>
          </w:tcPr>
          <w:p w14:paraId="13DD6A1F" w14:textId="77777777" w:rsidR="001A77AB" w:rsidRPr="001A77AB" w:rsidRDefault="001A77AB" w:rsidP="005E557B">
            <w:pPr>
              <w:spacing w:line="272" w:lineRule="auto"/>
            </w:pPr>
            <w:r w:rsidRPr="001A77AB">
              <w:rPr>
                <w:b/>
                <w:bCs/>
              </w:rPr>
              <w:t>ITEM C TOTAL — Stage (v)</w:t>
            </w:r>
          </w:p>
        </w:tc>
        <w:tc>
          <w:tcPr>
            <w:tcW w:w="1750" w:type="dxa"/>
            <w:shd w:val="clear" w:color="auto" w:fill="EDEDED"/>
            <w:tcMar>
              <w:top w:w="70" w:type="dxa"/>
              <w:left w:w="110" w:type="dxa"/>
              <w:bottom w:w="70" w:type="dxa"/>
              <w:right w:w="110" w:type="dxa"/>
            </w:tcMar>
          </w:tcPr>
          <w:p w14:paraId="303CDE2F" w14:textId="77777777" w:rsidR="001A77AB" w:rsidRPr="001A77AB" w:rsidRDefault="001A77AB" w:rsidP="005E557B">
            <w:pPr>
              <w:spacing w:line="272" w:lineRule="auto"/>
            </w:pPr>
            <w:r w:rsidRPr="001A77AB">
              <w:rPr>
                <w:b/>
                <w:bCs/>
              </w:rPr>
              <w:t>€</w:t>
            </w:r>
          </w:p>
        </w:tc>
      </w:tr>
    </w:tbl>
    <w:p w14:paraId="57C3DB3D" w14:textId="77777777" w:rsidR="001A77AB" w:rsidRPr="001A77AB" w:rsidRDefault="001A77AB" w:rsidP="001A77AB">
      <w:pPr>
        <w:pStyle w:val="Heading1"/>
        <w:rPr>
          <w:b/>
          <w:bCs/>
          <w:color w:val="auto"/>
          <w:sz w:val="24"/>
          <w:szCs w:val="24"/>
        </w:rPr>
      </w:pPr>
      <w:r w:rsidRPr="001A77AB">
        <w:rPr>
          <w:b/>
          <w:bCs/>
          <w:color w:val="auto"/>
          <w:sz w:val="24"/>
          <w:szCs w:val="24"/>
        </w:rPr>
        <w:t>Table D — Provisional and Contingent Services</w:t>
      </w:r>
    </w:p>
    <w:p w14:paraId="0FBE929F" w14:textId="77777777" w:rsidR="001A77AB" w:rsidRPr="001A77AB" w:rsidRDefault="001A77AB" w:rsidP="001A77AB">
      <w:pPr>
        <w:spacing w:after="130" w:line="272" w:lineRule="auto"/>
      </w:pPr>
      <w:r w:rsidRPr="001A77AB">
        <w:rPr>
          <w:i/>
          <w:iCs/>
          <w:sz w:val="21"/>
          <w:szCs w:val="21"/>
        </w:rPr>
        <w:t>These services are NOT included in Items A to C. Each must be separately priced below. The Table D total IS carried into the Evaluated Tender Price at Table F and will form part of the price assessed under the award criteria. Notwithstanding that, no amount at Table D is payable unless and until the corresponding service is instructed in writing by the Contracting Authority, and no claim for loss of profit, overhead contribution or otherwise shall arise where a service is not instructed. Sums tendered shall be held for the duration of the Contract. The Contracting Authority may reject a tender where, in its opinion, the breakdown does not reflect a fair allocation of the tendered sum.</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0"/>
        <w:gridCol w:w="6376"/>
        <w:gridCol w:w="1750"/>
      </w:tblGrid>
      <w:tr w:rsidR="001A77AB" w:rsidRPr="001A77AB" w14:paraId="36BF8460" w14:textId="77777777" w:rsidTr="005E557B">
        <w:trPr>
          <w:tblHeader/>
        </w:trPr>
        <w:tc>
          <w:tcPr>
            <w:tcW w:w="900" w:type="dxa"/>
            <w:shd w:val="clear" w:color="auto" w:fill="EDEDED"/>
            <w:tcMar>
              <w:top w:w="70" w:type="dxa"/>
              <w:left w:w="110" w:type="dxa"/>
              <w:bottom w:w="70" w:type="dxa"/>
              <w:right w:w="110" w:type="dxa"/>
            </w:tcMar>
          </w:tcPr>
          <w:p w14:paraId="1D0BA0FA" w14:textId="77777777" w:rsidR="001A77AB" w:rsidRPr="001A77AB" w:rsidRDefault="001A77AB" w:rsidP="005E557B">
            <w:pPr>
              <w:spacing w:line="272" w:lineRule="auto"/>
            </w:pPr>
            <w:r w:rsidRPr="001A77AB">
              <w:rPr>
                <w:b/>
                <w:bCs/>
              </w:rPr>
              <w:t>Item</w:t>
            </w:r>
          </w:p>
        </w:tc>
        <w:tc>
          <w:tcPr>
            <w:tcW w:w="6376" w:type="dxa"/>
            <w:shd w:val="clear" w:color="auto" w:fill="EDEDED"/>
            <w:tcMar>
              <w:top w:w="70" w:type="dxa"/>
              <w:left w:w="110" w:type="dxa"/>
              <w:bottom w:w="70" w:type="dxa"/>
              <w:right w:w="110" w:type="dxa"/>
            </w:tcMar>
          </w:tcPr>
          <w:p w14:paraId="622B47AC" w14:textId="77777777" w:rsidR="001A77AB" w:rsidRPr="001A77AB" w:rsidRDefault="001A77AB" w:rsidP="005E557B">
            <w:pPr>
              <w:spacing w:line="272" w:lineRule="auto"/>
            </w:pPr>
            <w:r w:rsidRPr="001A77AB">
              <w:rPr>
                <w:b/>
                <w:bCs/>
              </w:rPr>
              <w:t>Description</w:t>
            </w:r>
          </w:p>
        </w:tc>
        <w:tc>
          <w:tcPr>
            <w:tcW w:w="1750" w:type="dxa"/>
            <w:shd w:val="clear" w:color="auto" w:fill="EDEDED"/>
            <w:tcMar>
              <w:top w:w="70" w:type="dxa"/>
              <w:left w:w="110" w:type="dxa"/>
              <w:bottom w:w="70" w:type="dxa"/>
              <w:right w:w="110" w:type="dxa"/>
            </w:tcMar>
          </w:tcPr>
          <w:p w14:paraId="31697BCF" w14:textId="77777777" w:rsidR="001A77AB" w:rsidRPr="001A77AB" w:rsidRDefault="001A77AB" w:rsidP="005E557B">
            <w:pPr>
              <w:spacing w:line="272" w:lineRule="auto"/>
            </w:pPr>
            <w:r w:rsidRPr="001A77AB">
              <w:rPr>
                <w:b/>
                <w:bCs/>
              </w:rPr>
              <w:t>Lump Sum € (excl. VAT)</w:t>
            </w:r>
          </w:p>
        </w:tc>
      </w:tr>
      <w:tr w:rsidR="001A77AB" w:rsidRPr="001A77AB" w14:paraId="4410C443" w14:textId="77777777" w:rsidTr="005E557B">
        <w:tc>
          <w:tcPr>
            <w:tcW w:w="900" w:type="dxa"/>
            <w:tcMar>
              <w:top w:w="70" w:type="dxa"/>
              <w:left w:w="110" w:type="dxa"/>
              <w:bottom w:w="70" w:type="dxa"/>
              <w:right w:w="110" w:type="dxa"/>
            </w:tcMar>
          </w:tcPr>
          <w:p w14:paraId="6C4617FC" w14:textId="77777777" w:rsidR="001A77AB" w:rsidRPr="001A77AB" w:rsidRDefault="001A77AB" w:rsidP="005E557B">
            <w:pPr>
              <w:spacing w:line="272" w:lineRule="auto"/>
            </w:pPr>
            <w:r w:rsidRPr="001A77AB">
              <w:rPr>
                <w:b/>
                <w:bCs/>
              </w:rPr>
              <w:t>PS1</w:t>
            </w:r>
          </w:p>
        </w:tc>
        <w:tc>
          <w:tcPr>
            <w:tcW w:w="6376" w:type="dxa"/>
            <w:tcMar>
              <w:top w:w="70" w:type="dxa"/>
              <w:left w:w="110" w:type="dxa"/>
              <w:bottom w:w="70" w:type="dxa"/>
              <w:right w:w="110" w:type="dxa"/>
            </w:tcMar>
          </w:tcPr>
          <w:p w14:paraId="581318D4" w14:textId="77777777" w:rsidR="001A77AB" w:rsidRPr="001A77AB" w:rsidRDefault="001A77AB" w:rsidP="005E557B">
            <w:pPr>
              <w:spacing w:line="272" w:lineRule="auto"/>
            </w:pPr>
            <w:r w:rsidRPr="001A77AB">
              <w:t>Updated EIA Screening Report and/or updated Appropriate Assessment Screening Report, required only in the event of a material change to the design, scale or nature of the Scheme that displaces the Client-supplied screening reports dated 08-06-2026.</w:t>
            </w:r>
          </w:p>
        </w:tc>
        <w:tc>
          <w:tcPr>
            <w:tcW w:w="1750" w:type="dxa"/>
            <w:tcMar>
              <w:top w:w="70" w:type="dxa"/>
              <w:left w:w="110" w:type="dxa"/>
              <w:bottom w:w="70" w:type="dxa"/>
              <w:right w:w="110" w:type="dxa"/>
            </w:tcMar>
          </w:tcPr>
          <w:p w14:paraId="6FAC67A3" w14:textId="77777777" w:rsidR="001A77AB" w:rsidRPr="001A77AB" w:rsidRDefault="001A77AB" w:rsidP="005E557B">
            <w:pPr>
              <w:spacing w:line="272" w:lineRule="auto"/>
            </w:pPr>
            <w:r w:rsidRPr="001A77AB">
              <w:t>€</w:t>
            </w:r>
          </w:p>
        </w:tc>
      </w:tr>
      <w:tr w:rsidR="001A77AB" w:rsidRPr="001A77AB" w14:paraId="539E5D33" w14:textId="77777777" w:rsidTr="005E557B">
        <w:tc>
          <w:tcPr>
            <w:tcW w:w="900" w:type="dxa"/>
            <w:tcMar>
              <w:top w:w="70" w:type="dxa"/>
              <w:left w:w="110" w:type="dxa"/>
              <w:bottom w:w="70" w:type="dxa"/>
              <w:right w:w="110" w:type="dxa"/>
            </w:tcMar>
          </w:tcPr>
          <w:p w14:paraId="5246157B" w14:textId="77777777" w:rsidR="001A77AB" w:rsidRPr="001A77AB" w:rsidRDefault="001A77AB" w:rsidP="005E557B">
            <w:pPr>
              <w:spacing w:line="272" w:lineRule="auto"/>
            </w:pPr>
            <w:r w:rsidRPr="001A77AB">
              <w:rPr>
                <w:b/>
                <w:bCs/>
              </w:rPr>
              <w:t>PS2</w:t>
            </w:r>
          </w:p>
        </w:tc>
        <w:tc>
          <w:tcPr>
            <w:tcW w:w="6376" w:type="dxa"/>
            <w:tcMar>
              <w:top w:w="70" w:type="dxa"/>
              <w:left w:w="110" w:type="dxa"/>
              <w:bottom w:w="70" w:type="dxa"/>
              <w:right w:w="110" w:type="dxa"/>
            </w:tcMar>
          </w:tcPr>
          <w:p w14:paraId="65B2F309" w14:textId="77777777" w:rsidR="001A77AB" w:rsidRPr="001A77AB" w:rsidRDefault="001A77AB" w:rsidP="005E557B">
            <w:pPr>
              <w:spacing w:line="272" w:lineRule="auto"/>
            </w:pPr>
            <w:r w:rsidRPr="001A77AB">
              <w:t xml:space="preserve">Natura Impact Statement and Stage 2 Appropriate Assessment, required only </w:t>
            </w:r>
            <w:proofErr w:type="gramStart"/>
            <w:r w:rsidRPr="001A77AB">
              <w:t>in the event that</w:t>
            </w:r>
            <w:proofErr w:type="gramEnd"/>
            <w:r w:rsidRPr="001A77AB">
              <w:t xml:space="preserve"> the Appropriate Assessment Screening conclusion of 08-06-2026 is displaced by a material design change or by a direction of the competent authority.</w:t>
            </w:r>
          </w:p>
        </w:tc>
        <w:tc>
          <w:tcPr>
            <w:tcW w:w="1750" w:type="dxa"/>
            <w:tcMar>
              <w:top w:w="70" w:type="dxa"/>
              <w:left w:w="110" w:type="dxa"/>
              <w:bottom w:w="70" w:type="dxa"/>
              <w:right w:w="110" w:type="dxa"/>
            </w:tcMar>
          </w:tcPr>
          <w:p w14:paraId="1D229AEE" w14:textId="77777777" w:rsidR="001A77AB" w:rsidRPr="001A77AB" w:rsidRDefault="001A77AB" w:rsidP="005E557B">
            <w:pPr>
              <w:spacing w:line="272" w:lineRule="auto"/>
            </w:pPr>
            <w:r w:rsidRPr="001A77AB">
              <w:t>€</w:t>
            </w:r>
          </w:p>
        </w:tc>
      </w:tr>
      <w:tr w:rsidR="001A77AB" w:rsidRPr="001A77AB" w14:paraId="21F7C9C4" w14:textId="77777777" w:rsidTr="005E557B">
        <w:tc>
          <w:tcPr>
            <w:tcW w:w="900" w:type="dxa"/>
            <w:tcMar>
              <w:top w:w="70" w:type="dxa"/>
              <w:left w:w="110" w:type="dxa"/>
              <w:bottom w:w="70" w:type="dxa"/>
              <w:right w:w="110" w:type="dxa"/>
            </w:tcMar>
          </w:tcPr>
          <w:p w14:paraId="7D6A44F7" w14:textId="77777777" w:rsidR="001A77AB" w:rsidRPr="001A77AB" w:rsidRDefault="001A77AB" w:rsidP="005E557B">
            <w:pPr>
              <w:spacing w:line="272" w:lineRule="auto"/>
            </w:pPr>
            <w:r w:rsidRPr="001A77AB">
              <w:rPr>
                <w:b/>
                <w:bCs/>
              </w:rPr>
              <w:t>PS3</w:t>
            </w:r>
          </w:p>
        </w:tc>
        <w:tc>
          <w:tcPr>
            <w:tcW w:w="6376" w:type="dxa"/>
            <w:tcMar>
              <w:top w:w="70" w:type="dxa"/>
              <w:left w:w="110" w:type="dxa"/>
              <w:bottom w:w="70" w:type="dxa"/>
              <w:right w:w="110" w:type="dxa"/>
            </w:tcMar>
          </w:tcPr>
          <w:p w14:paraId="70E4B6F5" w14:textId="77777777" w:rsidR="001A77AB" w:rsidRPr="001A77AB" w:rsidRDefault="001A77AB" w:rsidP="005E557B">
            <w:pPr>
              <w:spacing w:line="272" w:lineRule="auto"/>
            </w:pPr>
            <w:r w:rsidRPr="001A77AB">
              <w:t xml:space="preserve">Compulsory acquisition services, should acquisition by agreement </w:t>
            </w:r>
            <w:proofErr w:type="gramStart"/>
            <w:r w:rsidRPr="001A77AB">
              <w:t>fail:</w:t>
            </w:r>
            <w:proofErr w:type="gramEnd"/>
            <w:r w:rsidRPr="001A77AB">
              <w:t xml:space="preserve"> deposit maps at 1:2500, orders, schedules, notices, Engineer’s Report and attendance at any oral hearing.</w:t>
            </w:r>
          </w:p>
        </w:tc>
        <w:tc>
          <w:tcPr>
            <w:tcW w:w="1750" w:type="dxa"/>
            <w:tcMar>
              <w:top w:w="70" w:type="dxa"/>
              <w:left w:w="110" w:type="dxa"/>
              <w:bottom w:w="70" w:type="dxa"/>
              <w:right w:w="110" w:type="dxa"/>
            </w:tcMar>
          </w:tcPr>
          <w:p w14:paraId="114BBF55" w14:textId="77777777" w:rsidR="001A77AB" w:rsidRPr="001A77AB" w:rsidRDefault="001A77AB" w:rsidP="005E557B">
            <w:pPr>
              <w:spacing w:line="272" w:lineRule="auto"/>
            </w:pPr>
            <w:r w:rsidRPr="001A77AB">
              <w:t>€</w:t>
            </w:r>
          </w:p>
        </w:tc>
      </w:tr>
      <w:tr w:rsidR="001A77AB" w:rsidRPr="001A77AB" w14:paraId="6225C9C2" w14:textId="77777777" w:rsidTr="005E557B">
        <w:tc>
          <w:tcPr>
            <w:tcW w:w="900" w:type="dxa"/>
            <w:tcMar>
              <w:top w:w="70" w:type="dxa"/>
              <w:left w:w="110" w:type="dxa"/>
              <w:bottom w:w="70" w:type="dxa"/>
              <w:right w:w="110" w:type="dxa"/>
            </w:tcMar>
          </w:tcPr>
          <w:p w14:paraId="3A042C49" w14:textId="77777777" w:rsidR="001A77AB" w:rsidRPr="001A77AB" w:rsidRDefault="001A77AB" w:rsidP="005E557B">
            <w:pPr>
              <w:spacing w:line="272" w:lineRule="auto"/>
            </w:pPr>
            <w:r w:rsidRPr="001A77AB">
              <w:rPr>
                <w:b/>
                <w:bCs/>
              </w:rPr>
              <w:t>PS4</w:t>
            </w:r>
          </w:p>
        </w:tc>
        <w:tc>
          <w:tcPr>
            <w:tcW w:w="6376" w:type="dxa"/>
            <w:tcMar>
              <w:top w:w="70" w:type="dxa"/>
              <w:left w:w="110" w:type="dxa"/>
              <w:bottom w:w="70" w:type="dxa"/>
              <w:right w:w="110" w:type="dxa"/>
            </w:tcMar>
          </w:tcPr>
          <w:p w14:paraId="4D23BC51" w14:textId="77777777" w:rsidR="001A77AB" w:rsidRPr="001A77AB" w:rsidRDefault="001A77AB" w:rsidP="005E557B">
            <w:pPr>
              <w:spacing w:line="272" w:lineRule="auto"/>
            </w:pPr>
            <w:r w:rsidRPr="001A77AB">
              <w:t xml:space="preserve">Ecological survey management and licensing beyond the base scope, comprising any of the following as instructed: specification, procurement, management and interpretation of a bat roost assessment of the trees identified for removal and of the Rahan Bridge structure, including emergence and re-entry surveys within the April to September window; preparation and management of a derogation licence application to the National Parks and Wildlife Service, including supporting mitigation design; and specification and interpretation of a pre-construction ecological update survey within three (3) months before commencement of the construction </w:t>
            </w:r>
            <w:r w:rsidRPr="001A77AB">
              <w:lastRenderedPageBreak/>
              <w:t>works. The survey contractors are paid directly by the Client. Price as a single lump sum for the whole of this Item and state the basis of the price in the Note below.</w:t>
            </w:r>
          </w:p>
        </w:tc>
        <w:tc>
          <w:tcPr>
            <w:tcW w:w="1750" w:type="dxa"/>
            <w:tcMar>
              <w:top w:w="70" w:type="dxa"/>
              <w:left w:w="110" w:type="dxa"/>
              <w:bottom w:w="70" w:type="dxa"/>
              <w:right w:w="110" w:type="dxa"/>
            </w:tcMar>
          </w:tcPr>
          <w:p w14:paraId="6EFC5A6C" w14:textId="77777777" w:rsidR="001A77AB" w:rsidRPr="001A77AB" w:rsidRDefault="001A77AB" w:rsidP="005E557B">
            <w:pPr>
              <w:spacing w:line="272" w:lineRule="auto"/>
            </w:pPr>
            <w:r w:rsidRPr="001A77AB">
              <w:lastRenderedPageBreak/>
              <w:t>€</w:t>
            </w:r>
          </w:p>
        </w:tc>
      </w:tr>
      <w:tr w:rsidR="001A77AB" w:rsidRPr="001A77AB" w14:paraId="39B7E2BC" w14:textId="77777777" w:rsidTr="005E557B">
        <w:tc>
          <w:tcPr>
            <w:tcW w:w="900" w:type="dxa"/>
            <w:tcMar>
              <w:top w:w="70" w:type="dxa"/>
              <w:left w:w="110" w:type="dxa"/>
              <w:bottom w:w="70" w:type="dxa"/>
              <w:right w:w="110" w:type="dxa"/>
            </w:tcMar>
          </w:tcPr>
          <w:p w14:paraId="5EBA004D" w14:textId="77777777" w:rsidR="001A77AB" w:rsidRPr="001A77AB" w:rsidRDefault="001A77AB" w:rsidP="005E557B">
            <w:pPr>
              <w:spacing w:line="272" w:lineRule="auto"/>
            </w:pPr>
            <w:r w:rsidRPr="001A77AB">
              <w:rPr>
                <w:b/>
                <w:bCs/>
              </w:rPr>
              <w:t>PS5</w:t>
            </w:r>
          </w:p>
        </w:tc>
        <w:tc>
          <w:tcPr>
            <w:tcW w:w="6376" w:type="dxa"/>
            <w:tcMar>
              <w:top w:w="70" w:type="dxa"/>
              <w:left w:w="110" w:type="dxa"/>
              <w:bottom w:w="70" w:type="dxa"/>
              <w:right w:w="110" w:type="dxa"/>
            </w:tcMar>
          </w:tcPr>
          <w:p w14:paraId="20AA683C" w14:textId="77777777" w:rsidR="001A77AB" w:rsidRPr="001A77AB" w:rsidRDefault="001A77AB" w:rsidP="005E557B">
            <w:pPr>
              <w:spacing w:line="272" w:lineRule="auto"/>
            </w:pPr>
            <w:r w:rsidRPr="001A77AB">
              <w:t>Specification, procurement and supervision of supplementary ground investigation beyond that allowed under Item A2, including interpretative reporting. The investigation contractor is paid directly by the Client.</w:t>
            </w:r>
          </w:p>
        </w:tc>
        <w:tc>
          <w:tcPr>
            <w:tcW w:w="1750" w:type="dxa"/>
            <w:tcMar>
              <w:top w:w="70" w:type="dxa"/>
              <w:left w:w="110" w:type="dxa"/>
              <w:bottom w:w="70" w:type="dxa"/>
              <w:right w:w="110" w:type="dxa"/>
            </w:tcMar>
          </w:tcPr>
          <w:p w14:paraId="446D8C9B" w14:textId="77777777" w:rsidR="001A77AB" w:rsidRPr="001A77AB" w:rsidRDefault="001A77AB" w:rsidP="005E557B">
            <w:pPr>
              <w:spacing w:line="272" w:lineRule="auto"/>
            </w:pPr>
            <w:r w:rsidRPr="001A77AB">
              <w:t>€</w:t>
            </w:r>
          </w:p>
        </w:tc>
      </w:tr>
      <w:tr w:rsidR="001A77AB" w:rsidRPr="001A77AB" w14:paraId="466810AC" w14:textId="77777777" w:rsidTr="005E557B">
        <w:tc>
          <w:tcPr>
            <w:tcW w:w="900" w:type="dxa"/>
            <w:tcMar>
              <w:top w:w="70" w:type="dxa"/>
              <w:left w:w="110" w:type="dxa"/>
              <w:bottom w:w="70" w:type="dxa"/>
              <w:right w:w="110" w:type="dxa"/>
            </w:tcMar>
          </w:tcPr>
          <w:p w14:paraId="5E822AA0" w14:textId="77777777" w:rsidR="001A77AB" w:rsidRPr="001A77AB" w:rsidRDefault="001A77AB" w:rsidP="005E557B">
            <w:pPr>
              <w:spacing w:line="272" w:lineRule="auto"/>
            </w:pPr>
            <w:r w:rsidRPr="001A77AB">
              <w:rPr>
                <w:b/>
                <w:bCs/>
              </w:rPr>
              <w:t>PS6</w:t>
            </w:r>
          </w:p>
        </w:tc>
        <w:tc>
          <w:tcPr>
            <w:tcW w:w="6376" w:type="dxa"/>
            <w:tcMar>
              <w:top w:w="70" w:type="dxa"/>
              <w:left w:w="110" w:type="dxa"/>
              <w:bottom w:w="70" w:type="dxa"/>
              <w:right w:w="110" w:type="dxa"/>
            </w:tcMar>
          </w:tcPr>
          <w:p w14:paraId="42AA1E48" w14:textId="77777777" w:rsidR="001A77AB" w:rsidRPr="001A77AB" w:rsidRDefault="001A77AB" w:rsidP="005E557B">
            <w:pPr>
              <w:spacing w:line="272" w:lineRule="auto"/>
            </w:pPr>
            <w:r w:rsidRPr="001A77AB">
              <w:t>Additional site attendance during Stage (iv) beyond the base scope defined at Item B2. Price as a rate per attendance day inclusive of travel, reporting and all expenses. Allow provisionally for twenty (20) attendance days and state the day rate in the Note below.</w:t>
            </w:r>
          </w:p>
        </w:tc>
        <w:tc>
          <w:tcPr>
            <w:tcW w:w="1750" w:type="dxa"/>
            <w:tcMar>
              <w:top w:w="70" w:type="dxa"/>
              <w:left w:w="110" w:type="dxa"/>
              <w:bottom w:w="70" w:type="dxa"/>
              <w:right w:w="110" w:type="dxa"/>
            </w:tcMar>
          </w:tcPr>
          <w:p w14:paraId="1358880D" w14:textId="77777777" w:rsidR="001A77AB" w:rsidRPr="001A77AB" w:rsidRDefault="001A77AB" w:rsidP="005E557B">
            <w:pPr>
              <w:spacing w:line="272" w:lineRule="auto"/>
            </w:pPr>
            <w:r w:rsidRPr="001A77AB">
              <w:t>€</w:t>
            </w:r>
          </w:p>
        </w:tc>
      </w:tr>
      <w:tr w:rsidR="006639DF" w:rsidRPr="001A77AB" w14:paraId="573ACFE1" w14:textId="77777777" w:rsidTr="005E557B">
        <w:tc>
          <w:tcPr>
            <w:tcW w:w="900" w:type="dxa"/>
            <w:tcMar>
              <w:top w:w="70" w:type="dxa"/>
              <w:left w:w="110" w:type="dxa"/>
              <w:bottom w:w="70" w:type="dxa"/>
              <w:right w:w="110" w:type="dxa"/>
            </w:tcMar>
          </w:tcPr>
          <w:p w14:paraId="72FBC02D" w14:textId="5E54473F" w:rsidR="006639DF" w:rsidRPr="001A77AB" w:rsidRDefault="006639DF" w:rsidP="005E557B">
            <w:pPr>
              <w:spacing w:line="272" w:lineRule="auto"/>
              <w:rPr>
                <w:b/>
                <w:bCs/>
              </w:rPr>
            </w:pPr>
            <w:r>
              <w:rPr>
                <w:b/>
                <w:bCs/>
              </w:rPr>
              <w:t>P57</w:t>
            </w:r>
          </w:p>
        </w:tc>
        <w:tc>
          <w:tcPr>
            <w:tcW w:w="6376" w:type="dxa"/>
            <w:tcMar>
              <w:top w:w="70" w:type="dxa"/>
              <w:left w:w="110" w:type="dxa"/>
              <w:bottom w:w="70" w:type="dxa"/>
              <w:right w:w="110" w:type="dxa"/>
            </w:tcMar>
          </w:tcPr>
          <w:p w14:paraId="3F086FDD" w14:textId="731E0FA5" w:rsidR="006639DF" w:rsidRPr="001A77AB" w:rsidRDefault="006639DF" w:rsidP="005E557B">
            <w:pPr>
              <w:spacing w:line="272" w:lineRule="auto"/>
            </w:pPr>
            <w:r>
              <w:rPr>
                <w:rFonts w:ascii="Consolas" w:eastAsia="Consolas" w:hAnsi="Consolas" w:cs="Consolas"/>
                <w:sz w:val="17"/>
                <w:szCs w:val="17"/>
              </w:rPr>
              <w:t>Application under Section 50 of the Arterial Drainage Act 1945, required only where the developed design involves works over, in or on the watercourse, alteration to the bridge structure or its waterway opening, or works below the top of the bank. Preparation, submission and management to determination, including any supporting structural and hydraulic assessment beyond that required by Section 3.4 of the Consultant’s Brief.</w:t>
            </w:r>
          </w:p>
        </w:tc>
        <w:tc>
          <w:tcPr>
            <w:tcW w:w="1750" w:type="dxa"/>
            <w:tcMar>
              <w:top w:w="70" w:type="dxa"/>
              <w:left w:w="110" w:type="dxa"/>
              <w:bottom w:w="70" w:type="dxa"/>
              <w:right w:w="110" w:type="dxa"/>
            </w:tcMar>
          </w:tcPr>
          <w:p w14:paraId="41B85251" w14:textId="70980642" w:rsidR="006639DF" w:rsidRPr="001A77AB" w:rsidRDefault="006639DF" w:rsidP="005E557B">
            <w:pPr>
              <w:spacing w:line="272" w:lineRule="auto"/>
            </w:pPr>
            <w:r w:rsidRPr="001A77AB">
              <w:t>€</w:t>
            </w:r>
          </w:p>
        </w:tc>
      </w:tr>
      <w:tr w:rsidR="001A77AB" w:rsidRPr="001A77AB" w14:paraId="7B9A2E82" w14:textId="77777777" w:rsidTr="005E557B">
        <w:tc>
          <w:tcPr>
            <w:tcW w:w="900" w:type="dxa"/>
            <w:shd w:val="clear" w:color="auto" w:fill="EDEDED"/>
            <w:tcMar>
              <w:top w:w="70" w:type="dxa"/>
              <w:left w:w="110" w:type="dxa"/>
              <w:bottom w:w="70" w:type="dxa"/>
              <w:right w:w="110" w:type="dxa"/>
            </w:tcMar>
          </w:tcPr>
          <w:p w14:paraId="215467EF" w14:textId="77777777" w:rsidR="001A77AB" w:rsidRPr="001A77AB" w:rsidRDefault="001A77AB" w:rsidP="005E557B">
            <w:pPr>
              <w:spacing w:line="272" w:lineRule="auto"/>
            </w:pPr>
          </w:p>
        </w:tc>
        <w:tc>
          <w:tcPr>
            <w:tcW w:w="6376" w:type="dxa"/>
            <w:shd w:val="clear" w:color="auto" w:fill="EDEDED"/>
            <w:tcMar>
              <w:top w:w="70" w:type="dxa"/>
              <w:left w:w="110" w:type="dxa"/>
              <w:bottom w:w="70" w:type="dxa"/>
              <w:right w:w="110" w:type="dxa"/>
            </w:tcMar>
          </w:tcPr>
          <w:p w14:paraId="3E24004F" w14:textId="77777777" w:rsidR="001A77AB" w:rsidRPr="001A77AB" w:rsidRDefault="001A77AB" w:rsidP="005E557B">
            <w:pPr>
              <w:spacing w:line="272" w:lineRule="auto"/>
            </w:pPr>
            <w:r w:rsidRPr="001A77AB">
              <w:rPr>
                <w:b/>
                <w:bCs/>
              </w:rPr>
              <w:t>TABLE D TOTAL — Provisional and Contingent Services (carried to Table F)</w:t>
            </w:r>
          </w:p>
        </w:tc>
        <w:tc>
          <w:tcPr>
            <w:tcW w:w="1750" w:type="dxa"/>
            <w:shd w:val="clear" w:color="auto" w:fill="EDEDED"/>
            <w:tcMar>
              <w:top w:w="70" w:type="dxa"/>
              <w:left w:w="110" w:type="dxa"/>
              <w:bottom w:w="70" w:type="dxa"/>
              <w:right w:w="110" w:type="dxa"/>
            </w:tcMar>
          </w:tcPr>
          <w:p w14:paraId="062CB14B" w14:textId="77777777" w:rsidR="001A77AB" w:rsidRPr="001A77AB" w:rsidRDefault="001A77AB" w:rsidP="005E557B">
            <w:pPr>
              <w:spacing w:line="272" w:lineRule="auto"/>
            </w:pPr>
            <w:r w:rsidRPr="001A77AB">
              <w:rPr>
                <w:b/>
                <w:bCs/>
              </w:rPr>
              <w:t>€</w:t>
            </w:r>
          </w:p>
        </w:tc>
      </w:tr>
    </w:tbl>
    <w:p w14:paraId="64F72E21" w14:textId="77777777" w:rsidR="001A77AB" w:rsidRPr="001A77AB" w:rsidRDefault="001A77AB" w:rsidP="001A77AB">
      <w:pPr>
        <w:spacing w:after="130" w:line="272" w:lineRule="auto"/>
      </w:pPr>
    </w:p>
    <w:p w14:paraId="79B1A065" w14:textId="77777777" w:rsidR="001A77AB" w:rsidRPr="001A77AB" w:rsidRDefault="001A77AB" w:rsidP="001A77AB">
      <w:pPr>
        <w:spacing w:after="130" w:line="272" w:lineRule="auto"/>
      </w:pPr>
      <w:r w:rsidRPr="001A77AB">
        <w:rPr>
          <w:b/>
          <w:bCs/>
          <w:sz w:val="21"/>
          <w:szCs w:val="21"/>
        </w:rPr>
        <w:t>Note to Table D. State below the day rate tendered for Item PS6 (additional Stage (iv) site attendance), and the basis of the price for Item PS4 (ecological survey management and licensing):</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1A77AB" w:rsidRPr="001A77AB" w14:paraId="3071C3DE" w14:textId="77777777" w:rsidTr="005E557B">
        <w:tc>
          <w:tcPr>
            <w:tcW w:w="9026" w:type="dxa"/>
            <w:tcMar>
              <w:top w:w="70" w:type="dxa"/>
              <w:left w:w="110" w:type="dxa"/>
              <w:bottom w:w="70" w:type="dxa"/>
              <w:right w:w="110" w:type="dxa"/>
            </w:tcMar>
          </w:tcPr>
          <w:p w14:paraId="2E633EED" w14:textId="77777777" w:rsidR="001A77AB" w:rsidRPr="001A77AB" w:rsidRDefault="001A77AB" w:rsidP="005E557B">
            <w:pPr>
              <w:spacing w:line="272" w:lineRule="auto"/>
            </w:pPr>
            <w:r w:rsidRPr="001A77AB">
              <w:rPr>
                <w:sz w:val="21"/>
                <w:szCs w:val="21"/>
              </w:rPr>
              <w:t xml:space="preserve"> </w:t>
            </w:r>
          </w:p>
        </w:tc>
      </w:tr>
      <w:tr w:rsidR="001A77AB" w:rsidRPr="001A77AB" w14:paraId="56DFAB1B" w14:textId="77777777" w:rsidTr="005E557B">
        <w:tc>
          <w:tcPr>
            <w:tcW w:w="9026" w:type="dxa"/>
            <w:tcMar>
              <w:top w:w="70" w:type="dxa"/>
              <w:left w:w="110" w:type="dxa"/>
              <w:bottom w:w="70" w:type="dxa"/>
              <w:right w:w="110" w:type="dxa"/>
            </w:tcMar>
          </w:tcPr>
          <w:p w14:paraId="1773F737" w14:textId="77777777" w:rsidR="001A77AB" w:rsidRPr="001A77AB" w:rsidRDefault="001A77AB" w:rsidP="005E557B">
            <w:pPr>
              <w:spacing w:line="272" w:lineRule="auto"/>
            </w:pPr>
            <w:r w:rsidRPr="001A77AB">
              <w:rPr>
                <w:sz w:val="21"/>
                <w:szCs w:val="21"/>
              </w:rPr>
              <w:t xml:space="preserve"> </w:t>
            </w:r>
          </w:p>
        </w:tc>
      </w:tr>
      <w:tr w:rsidR="001A77AB" w:rsidRPr="001A77AB" w14:paraId="611CE3B4" w14:textId="77777777" w:rsidTr="005E557B">
        <w:tc>
          <w:tcPr>
            <w:tcW w:w="9026" w:type="dxa"/>
            <w:tcMar>
              <w:top w:w="70" w:type="dxa"/>
              <w:left w:w="110" w:type="dxa"/>
              <w:bottom w:w="70" w:type="dxa"/>
              <w:right w:w="110" w:type="dxa"/>
            </w:tcMar>
          </w:tcPr>
          <w:p w14:paraId="5DB41881" w14:textId="77777777" w:rsidR="001A77AB" w:rsidRPr="001A77AB" w:rsidRDefault="001A77AB" w:rsidP="005E557B">
            <w:pPr>
              <w:spacing w:line="272" w:lineRule="auto"/>
            </w:pPr>
            <w:r w:rsidRPr="001A77AB">
              <w:rPr>
                <w:sz w:val="21"/>
                <w:szCs w:val="21"/>
              </w:rPr>
              <w:t xml:space="preserve"> </w:t>
            </w:r>
          </w:p>
        </w:tc>
      </w:tr>
    </w:tbl>
    <w:p w14:paraId="2C585E3D" w14:textId="77777777" w:rsidR="001A77AB" w:rsidRPr="001A77AB" w:rsidRDefault="001A77AB" w:rsidP="001A77AB">
      <w:pPr>
        <w:pStyle w:val="Heading1"/>
        <w:rPr>
          <w:b/>
          <w:bCs/>
          <w:color w:val="auto"/>
          <w:sz w:val="24"/>
          <w:szCs w:val="24"/>
        </w:rPr>
      </w:pPr>
      <w:r w:rsidRPr="001A77AB">
        <w:rPr>
          <w:b/>
          <w:bCs/>
          <w:color w:val="auto"/>
          <w:sz w:val="24"/>
          <w:szCs w:val="24"/>
        </w:rPr>
        <w:t>Table E — Not Used</w:t>
      </w:r>
    </w:p>
    <w:p w14:paraId="55240893" w14:textId="77777777" w:rsidR="001A77AB" w:rsidRPr="001A77AB" w:rsidRDefault="001A77AB" w:rsidP="001A77AB">
      <w:pPr>
        <w:spacing w:after="130" w:line="272" w:lineRule="auto"/>
      </w:pPr>
      <w:r w:rsidRPr="001A77AB">
        <w:rPr>
          <w:sz w:val="21"/>
          <w:szCs w:val="21"/>
        </w:rPr>
        <w:t>The table of hourly rates that previously appeared at Table E is deleted. The rates for Tendered Time Charges are given in the Form of Tender (Volume B) and are the only hourly rates for the Contract. Where hydrological or hydraulic modelling work is instructed as an additional service, it is charged at the Senior Engineer (Civil / Structural) rate.</w:t>
      </w:r>
    </w:p>
    <w:p w14:paraId="6269D501" w14:textId="77777777" w:rsidR="001A77AB" w:rsidRPr="001A77AB" w:rsidRDefault="001A77AB" w:rsidP="001A77AB">
      <w:pPr>
        <w:pStyle w:val="Heading1"/>
        <w:rPr>
          <w:b/>
          <w:bCs/>
          <w:color w:val="auto"/>
          <w:sz w:val="24"/>
          <w:szCs w:val="24"/>
        </w:rPr>
      </w:pPr>
      <w:r w:rsidRPr="001A77AB">
        <w:rPr>
          <w:b/>
          <w:bCs/>
          <w:color w:val="auto"/>
          <w:sz w:val="24"/>
          <w:szCs w:val="24"/>
        </w:rPr>
        <w:t>Table F — Summary, Contract Sum and Evaluated Tender Price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0"/>
        <w:gridCol w:w="6376"/>
        <w:gridCol w:w="1750"/>
      </w:tblGrid>
      <w:tr w:rsidR="001A77AB" w:rsidRPr="001A77AB" w14:paraId="300DA140" w14:textId="77777777" w:rsidTr="005E557B">
        <w:trPr>
          <w:tblHeader/>
        </w:trPr>
        <w:tc>
          <w:tcPr>
            <w:tcW w:w="900" w:type="dxa"/>
            <w:shd w:val="clear" w:color="auto" w:fill="EDEDED"/>
            <w:tcMar>
              <w:top w:w="70" w:type="dxa"/>
              <w:left w:w="110" w:type="dxa"/>
              <w:bottom w:w="70" w:type="dxa"/>
              <w:right w:w="110" w:type="dxa"/>
            </w:tcMar>
          </w:tcPr>
          <w:p w14:paraId="111D6CE5" w14:textId="77777777" w:rsidR="001A77AB" w:rsidRPr="001A77AB" w:rsidRDefault="001A77AB" w:rsidP="005E557B">
            <w:pPr>
              <w:spacing w:line="272" w:lineRule="auto"/>
            </w:pPr>
            <w:r w:rsidRPr="001A77AB">
              <w:rPr>
                <w:b/>
                <w:bCs/>
              </w:rPr>
              <w:t>Item</w:t>
            </w:r>
          </w:p>
        </w:tc>
        <w:tc>
          <w:tcPr>
            <w:tcW w:w="6376" w:type="dxa"/>
            <w:shd w:val="clear" w:color="auto" w:fill="EDEDED"/>
            <w:tcMar>
              <w:top w:w="70" w:type="dxa"/>
              <w:left w:w="110" w:type="dxa"/>
              <w:bottom w:w="70" w:type="dxa"/>
              <w:right w:w="110" w:type="dxa"/>
            </w:tcMar>
          </w:tcPr>
          <w:p w14:paraId="30E74564" w14:textId="77777777" w:rsidR="001A77AB" w:rsidRPr="001A77AB" w:rsidRDefault="001A77AB" w:rsidP="005E557B">
            <w:pPr>
              <w:spacing w:line="272" w:lineRule="auto"/>
            </w:pPr>
            <w:r w:rsidRPr="001A77AB">
              <w:rPr>
                <w:b/>
                <w:bCs/>
              </w:rPr>
              <w:t>Description</w:t>
            </w:r>
          </w:p>
        </w:tc>
        <w:tc>
          <w:tcPr>
            <w:tcW w:w="1750" w:type="dxa"/>
            <w:shd w:val="clear" w:color="auto" w:fill="EDEDED"/>
            <w:tcMar>
              <w:top w:w="70" w:type="dxa"/>
              <w:left w:w="110" w:type="dxa"/>
              <w:bottom w:w="70" w:type="dxa"/>
              <w:right w:w="110" w:type="dxa"/>
            </w:tcMar>
          </w:tcPr>
          <w:p w14:paraId="335DC9A6" w14:textId="77777777" w:rsidR="001A77AB" w:rsidRPr="001A77AB" w:rsidRDefault="001A77AB" w:rsidP="005E557B">
            <w:pPr>
              <w:spacing w:line="272" w:lineRule="auto"/>
            </w:pPr>
            <w:r w:rsidRPr="001A77AB">
              <w:rPr>
                <w:b/>
                <w:bCs/>
              </w:rPr>
              <w:t>Lump Sum € (excl. VAT)</w:t>
            </w:r>
          </w:p>
        </w:tc>
      </w:tr>
      <w:tr w:rsidR="001A77AB" w:rsidRPr="001A77AB" w14:paraId="7DE592AC" w14:textId="77777777" w:rsidTr="005E557B">
        <w:tc>
          <w:tcPr>
            <w:tcW w:w="900" w:type="dxa"/>
            <w:tcMar>
              <w:top w:w="70" w:type="dxa"/>
              <w:left w:w="110" w:type="dxa"/>
              <w:bottom w:w="70" w:type="dxa"/>
              <w:right w:w="110" w:type="dxa"/>
            </w:tcMar>
          </w:tcPr>
          <w:p w14:paraId="15EFD3B8" w14:textId="77777777" w:rsidR="001A77AB" w:rsidRPr="001A77AB" w:rsidRDefault="001A77AB" w:rsidP="005E557B">
            <w:pPr>
              <w:spacing w:line="272" w:lineRule="auto"/>
            </w:pPr>
            <w:r w:rsidRPr="001A77AB">
              <w:rPr>
                <w:b/>
                <w:bCs/>
              </w:rPr>
              <w:t>A</w:t>
            </w:r>
          </w:p>
        </w:tc>
        <w:tc>
          <w:tcPr>
            <w:tcW w:w="6376" w:type="dxa"/>
            <w:tcMar>
              <w:top w:w="70" w:type="dxa"/>
              <w:left w:w="110" w:type="dxa"/>
              <w:bottom w:w="70" w:type="dxa"/>
              <w:right w:w="110" w:type="dxa"/>
            </w:tcMar>
          </w:tcPr>
          <w:p w14:paraId="2C99E78D" w14:textId="77777777" w:rsidR="001A77AB" w:rsidRPr="001A77AB" w:rsidRDefault="001A77AB" w:rsidP="005E557B">
            <w:pPr>
              <w:spacing w:line="272" w:lineRule="auto"/>
            </w:pPr>
            <w:r w:rsidRPr="001A77AB">
              <w:t>Stage (ii) — Statutory Consent Process and Detailed Design</w:t>
            </w:r>
          </w:p>
        </w:tc>
        <w:tc>
          <w:tcPr>
            <w:tcW w:w="1750" w:type="dxa"/>
            <w:tcMar>
              <w:top w:w="70" w:type="dxa"/>
              <w:left w:w="110" w:type="dxa"/>
              <w:bottom w:w="70" w:type="dxa"/>
              <w:right w:w="110" w:type="dxa"/>
            </w:tcMar>
          </w:tcPr>
          <w:p w14:paraId="2754DE6C" w14:textId="77777777" w:rsidR="001A77AB" w:rsidRPr="001A77AB" w:rsidRDefault="001A77AB" w:rsidP="005E557B">
            <w:pPr>
              <w:spacing w:line="272" w:lineRule="auto"/>
            </w:pPr>
            <w:r w:rsidRPr="001A77AB">
              <w:t>€</w:t>
            </w:r>
          </w:p>
        </w:tc>
      </w:tr>
      <w:tr w:rsidR="001A77AB" w:rsidRPr="001A77AB" w14:paraId="24535333" w14:textId="77777777" w:rsidTr="005E557B">
        <w:tc>
          <w:tcPr>
            <w:tcW w:w="900" w:type="dxa"/>
            <w:tcMar>
              <w:top w:w="70" w:type="dxa"/>
              <w:left w:w="110" w:type="dxa"/>
              <w:bottom w:w="70" w:type="dxa"/>
              <w:right w:w="110" w:type="dxa"/>
            </w:tcMar>
          </w:tcPr>
          <w:p w14:paraId="6B38CE96" w14:textId="77777777" w:rsidR="001A77AB" w:rsidRPr="001A77AB" w:rsidRDefault="001A77AB" w:rsidP="005E557B">
            <w:pPr>
              <w:spacing w:line="272" w:lineRule="auto"/>
            </w:pPr>
            <w:r w:rsidRPr="001A77AB">
              <w:rPr>
                <w:b/>
                <w:bCs/>
              </w:rPr>
              <w:t>B</w:t>
            </w:r>
          </w:p>
        </w:tc>
        <w:tc>
          <w:tcPr>
            <w:tcW w:w="6376" w:type="dxa"/>
            <w:tcMar>
              <w:top w:w="70" w:type="dxa"/>
              <w:left w:w="110" w:type="dxa"/>
              <w:bottom w:w="70" w:type="dxa"/>
              <w:right w:w="110" w:type="dxa"/>
            </w:tcMar>
          </w:tcPr>
          <w:p w14:paraId="7D5A454D" w14:textId="77777777" w:rsidR="001A77AB" w:rsidRPr="001A77AB" w:rsidRDefault="001A77AB" w:rsidP="005E557B">
            <w:pPr>
              <w:spacing w:line="272" w:lineRule="auto"/>
            </w:pPr>
            <w:r w:rsidRPr="001A77AB">
              <w:t>Stage (iv) — Construction (OPW Direct Labour Delivery)</w:t>
            </w:r>
          </w:p>
        </w:tc>
        <w:tc>
          <w:tcPr>
            <w:tcW w:w="1750" w:type="dxa"/>
            <w:tcMar>
              <w:top w:w="70" w:type="dxa"/>
              <w:left w:w="110" w:type="dxa"/>
              <w:bottom w:w="70" w:type="dxa"/>
              <w:right w:w="110" w:type="dxa"/>
            </w:tcMar>
          </w:tcPr>
          <w:p w14:paraId="0B21A212" w14:textId="77777777" w:rsidR="001A77AB" w:rsidRPr="001A77AB" w:rsidRDefault="001A77AB" w:rsidP="005E557B">
            <w:pPr>
              <w:spacing w:line="272" w:lineRule="auto"/>
            </w:pPr>
            <w:r w:rsidRPr="001A77AB">
              <w:t>€</w:t>
            </w:r>
          </w:p>
        </w:tc>
      </w:tr>
      <w:tr w:rsidR="001A77AB" w:rsidRPr="001A77AB" w14:paraId="4A648C6D" w14:textId="77777777" w:rsidTr="005E557B">
        <w:tc>
          <w:tcPr>
            <w:tcW w:w="900" w:type="dxa"/>
            <w:tcMar>
              <w:top w:w="70" w:type="dxa"/>
              <w:left w:w="110" w:type="dxa"/>
              <w:bottom w:w="70" w:type="dxa"/>
              <w:right w:w="110" w:type="dxa"/>
            </w:tcMar>
          </w:tcPr>
          <w:p w14:paraId="2BAB8A05" w14:textId="77777777" w:rsidR="001A77AB" w:rsidRPr="001A77AB" w:rsidRDefault="001A77AB" w:rsidP="005E557B">
            <w:pPr>
              <w:spacing w:line="272" w:lineRule="auto"/>
            </w:pPr>
            <w:r w:rsidRPr="001A77AB">
              <w:rPr>
                <w:b/>
                <w:bCs/>
              </w:rPr>
              <w:t>C</w:t>
            </w:r>
          </w:p>
        </w:tc>
        <w:tc>
          <w:tcPr>
            <w:tcW w:w="6376" w:type="dxa"/>
            <w:tcMar>
              <w:top w:w="70" w:type="dxa"/>
              <w:left w:w="110" w:type="dxa"/>
              <w:bottom w:w="70" w:type="dxa"/>
              <w:right w:w="110" w:type="dxa"/>
            </w:tcMar>
          </w:tcPr>
          <w:p w14:paraId="6EDAA806" w14:textId="77777777" w:rsidR="001A77AB" w:rsidRPr="001A77AB" w:rsidRDefault="001A77AB" w:rsidP="005E557B">
            <w:pPr>
              <w:spacing w:line="272" w:lineRule="auto"/>
            </w:pPr>
            <w:r w:rsidRPr="001A77AB">
              <w:t>Stage (v) — Handover of Works, including the Defects Period</w:t>
            </w:r>
          </w:p>
        </w:tc>
        <w:tc>
          <w:tcPr>
            <w:tcW w:w="1750" w:type="dxa"/>
            <w:tcMar>
              <w:top w:w="70" w:type="dxa"/>
              <w:left w:w="110" w:type="dxa"/>
              <w:bottom w:w="70" w:type="dxa"/>
              <w:right w:w="110" w:type="dxa"/>
            </w:tcMar>
          </w:tcPr>
          <w:p w14:paraId="556CCF96" w14:textId="77777777" w:rsidR="001A77AB" w:rsidRPr="001A77AB" w:rsidRDefault="001A77AB" w:rsidP="005E557B">
            <w:pPr>
              <w:spacing w:line="272" w:lineRule="auto"/>
            </w:pPr>
            <w:r w:rsidRPr="001A77AB">
              <w:t>€</w:t>
            </w:r>
          </w:p>
        </w:tc>
      </w:tr>
      <w:tr w:rsidR="001A77AB" w:rsidRPr="001A77AB" w14:paraId="1EB33330" w14:textId="77777777" w:rsidTr="005E557B">
        <w:tc>
          <w:tcPr>
            <w:tcW w:w="900" w:type="dxa"/>
            <w:tcMar>
              <w:top w:w="70" w:type="dxa"/>
              <w:left w:w="110" w:type="dxa"/>
              <w:bottom w:w="70" w:type="dxa"/>
              <w:right w:w="110" w:type="dxa"/>
            </w:tcMar>
          </w:tcPr>
          <w:p w14:paraId="0E6C10C3" w14:textId="77777777" w:rsidR="001A77AB" w:rsidRPr="001A77AB" w:rsidRDefault="001A77AB" w:rsidP="005E557B">
            <w:pPr>
              <w:spacing w:line="272" w:lineRule="auto"/>
            </w:pPr>
            <w:r w:rsidRPr="001A77AB">
              <w:rPr>
                <w:b/>
                <w:bCs/>
              </w:rPr>
              <w:t>D</w:t>
            </w:r>
          </w:p>
        </w:tc>
        <w:tc>
          <w:tcPr>
            <w:tcW w:w="6376" w:type="dxa"/>
            <w:tcMar>
              <w:top w:w="70" w:type="dxa"/>
              <w:left w:w="110" w:type="dxa"/>
              <w:bottom w:w="70" w:type="dxa"/>
              <w:right w:w="110" w:type="dxa"/>
            </w:tcMar>
          </w:tcPr>
          <w:p w14:paraId="62CBB02D" w14:textId="77777777" w:rsidR="001A77AB" w:rsidRPr="001A77AB" w:rsidRDefault="001A77AB" w:rsidP="005E557B">
            <w:pPr>
              <w:spacing w:line="272" w:lineRule="auto"/>
            </w:pPr>
            <w:r w:rsidRPr="001A77AB">
              <w:t>Provisional and Contingent Services (Table D total) — payable only if instructed</w:t>
            </w:r>
          </w:p>
        </w:tc>
        <w:tc>
          <w:tcPr>
            <w:tcW w:w="1750" w:type="dxa"/>
            <w:tcMar>
              <w:top w:w="70" w:type="dxa"/>
              <w:left w:w="110" w:type="dxa"/>
              <w:bottom w:w="70" w:type="dxa"/>
              <w:right w:w="110" w:type="dxa"/>
            </w:tcMar>
          </w:tcPr>
          <w:p w14:paraId="3B32960D" w14:textId="77777777" w:rsidR="001A77AB" w:rsidRPr="001A77AB" w:rsidRDefault="001A77AB" w:rsidP="005E557B">
            <w:pPr>
              <w:spacing w:line="272" w:lineRule="auto"/>
            </w:pPr>
            <w:r w:rsidRPr="001A77AB">
              <w:t>€</w:t>
            </w:r>
          </w:p>
        </w:tc>
      </w:tr>
      <w:tr w:rsidR="001A77AB" w:rsidRPr="001A77AB" w14:paraId="59ADA322" w14:textId="77777777" w:rsidTr="005E557B">
        <w:tc>
          <w:tcPr>
            <w:tcW w:w="900" w:type="dxa"/>
            <w:shd w:val="clear" w:color="auto" w:fill="EDEDED"/>
            <w:tcMar>
              <w:top w:w="70" w:type="dxa"/>
              <w:left w:w="110" w:type="dxa"/>
              <w:bottom w:w="70" w:type="dxa"/>
              <w:right w:w="110" w:type="dxa"/>
            </w:tcMar>
          </w:tcPr>
          <w:p w14:paraId="5BBF7055" w14:textId="77777777" w:rsidR="001A77AB" w:rsidRPr="001A77AB" w:rsidRDefault="001A77AB" w:rsidP="005E557B">
            <w:pPr>
              <w:spacing w:line="272" w:lineRule="auto"/>
            </w:pPr>
          </w:p>
        </w:tc>
        <w:tc>
          <w:tcPr>
            <w:tcW w:w="6376" w:type="dxa"/>
            <w:shd w:val="clear" w:color="auto" w:fill="EDEDED"/>
            <w:tcMar>
              <w:top w:w="70" w:type="dxa"/>
              <w:left w:w="110" w:type="dxa"/>
              <w:bottom w:w="70" w:type="dxa"/>
              <w:right w:w="110" w:type="dxa"/>
            </w:tcMar>
          </w:tcPr>
          <w:p w14:paraId="5A455A0C" w14:textId="77777777" w:rsidR="001A77AB" w:rsidRPr="001A77AB" w:rsidRDefault="001A77AB" w:rsidP="005E557B">
            <w:pPr>
              <w:spacing w:line="272" w:lineRule="auto"/>
            </w:pPr>
            <w:r w:rsidRPr="001A77AB">
              <w:rPr>
                <w:b/>
                <w:bCs/>
              </w:rPr>
              <w:t xml:space="preserve">CONTRACT SUM = A + B + </w:t>
            </w:r>
            <w:proofErr w:type="gramStart"/>
            <w:r w:rsidRPr="001A77AB">
              <w:rPr>
                <w:b/>
                <w:bCs/>
              </w:rPr>
              <w:t>C  (</w:t>
            </w:r>
            <w:proofErr w:type="gramEnd"/>
            <w:r w:rsidRPr="001A77AB">
              <w:rPr>
                <w:b/>
                <w:bCs/>
              </w:rPr>
              <w:t>this is the figure to be stated in the Form of Tender)</w:t>
            </w:r>
          </w:p>
        </w:tc>
        <w:tc>
          <w:tcPr>
            <w:tcW w:w="1750" w:type="dxa"/>
            <w:shd w:val="clear" w:color="auto" w:fill="EDEDED"/>
            <w:tcMar>
              <w:top w:w="70" w:type="dxa"/>
              <w:left w:w="110" w:type="dxa"/>
              <w:bottom w:w="70" w:type="dxa"/>
              <w:right w:w="110" w:type="dxa"/>
            </w:tcMar>
          </w:tcPr>
          <w:p w14:paraId="319C7127" w14:textId="77777777" w:rsidR="001A77AB" w:rsidRPr="001A77AB" w:rsidRDefault="001A77AB" w:rsidP="005E557B">
            <w:pPr>
              <w:spacing w:line="272" w:lineRule="auto"/>
            </w:pPr>
            <w:r w:rsidRPr="001A77AB">
              <w:rPr>
                <w:b/>
                <w:bCs/>
              </w:rPr>
              <w:t>€</w:t>
            </w:r>
          </w:p>
        </w:tc>
      </w:tr>
      <w:tr w:rsidR="001A77AB" w:rsidRPr="001A77AB" w14:paraId="2E90F7F0" w14:textId="77777777" w:rsidTr="005E557B">
        <w:tc>
          <w:tcPr>
            <w:tcW w:w="900" w:type="dxa"/>
            <w:shd w:val="clear" w:color="auto" w:fill="EDEDED"/>
            <w:tcMar>
              <w:top w:w="70" w:type="dxa"/>
              <w:left w:w="110" w:type="dxa"/>
              <w:bottom w:w="70" w:type="dxa"/>
              <w:right w:w="110" w:type="dxa"/>
            </w:tcMar>
          </w:tcPr>
          <w:p w14:paraId="75583181" w14:textId="77777777" w:rsidR="001A77AB" w:rsidRPr="001A77AB" w:rsidRDefault="001A77AB" w:rsidP="005E557B">
            <w:pPr>
              <w:spacing w:line="272" w:lineRule="auto"/>
            </w:pPr>
          </w:p>
        </w:tc>
        <w:tc>
          <w:tcPr>
            <w:tcW w:w="6376" w:type="dxa"/>
            <w:shd w:val="clear" w:color="auto" w:fill="EDEDED"/>
            <w:tcMar>
              <w:top w:w="70" w:type="dxa"/>
              <w:left w:w="110" w:type="dxa"/>
              <w:bottom w:w="70" w:type="dxa"/>
              <w:right w:w="110" w:type="dxa"/>
            </w:tcMar>
          </w:tcPr>
          <w:p w14:paraId="5370201E" w14:textId="77777777" w:rsidR="001A77AB" w:rsidRPr="001A77AB" w:rsidRDefault="001A77AB" w:rsidP="005E557B">
            <w:pPr>
              <w:spacing w:line="272" w:lineRule="auto"/>
            </w:pPr>
            <w:r w:rsidRPr="001A77AB">
              <w:rPr>
                <w:b/>
                <w:bCs/>
              </w:rPr>
              <w:t>EVALUATED TENDER PRICE = A + B + C + D</w:t>
            </w:r>
          </w:p>
        </w:tc>
        <w:tc>
          <w:tcPr>
            <w:tcW w:w="1750" w:type="dxa"/>
            <w:shd w:val="clear" w:color="auto" w:fill="EDEDED"/>
            <w:tcMar>
              <w:top w:w="70" w:type="dxa"/>
              <w:left w:w="110" w:type="dxa"/>
              <w:bottom w:w="70" w:type="dxa"/>
              <w:right w:w="110" w:type="dxa"/>
            </w:tcMar>
          </w:tcPr>
          <w:p w14:paraId="0F8CFB4A" w14:textId="77777777" w:rsidR="001A77AB" w:rsidRPr="001A77AB" w:rsidRDefault="001A77AB" w:rsidP="005E557B">
            <w:pPr>
              <w:spacing w:line="272" w:lineRule="auto"/>
            </w:pPr>
            <w:r w:rsidRPr="001A77AB">
              <w:rPr>
                <w:b/>
                <w:bCs/>
              </w:rPr>
              <w:t>€</w:t>
            </w:r>
          </w:p>
        </w:tc>
      </w:tr>
    </w:tbl>
    <w:p w14:paraId="0A84728E" w14:textId="77777777" w:rsidR="001A77AB" w:rsidRPr="001A77AB" w:rsidRDefault="001A77AB" w:rsidP="001A77AB">
      <w:pPr>
        <w:spacing w:after="130" w:line="272" w:lineRule="auto"/>
      </w:pPr>
    </w:p>
    <w:p w14:paraId="162B6630" w14:textId="77777777" w:rsidR="001A77AB" w:rsidRPr="001A77AB" w:rsidRDefault="001A77AB" w:rsidP="001A77AB">
      <w:pPr>
        <w:spacing w:after="130" w:line="272" w:lineRule="auto"/>
      </w:pPr>
      <w:r w:rsidRPr="001A77AB">
        <w:rPr>
          <w:sz w:val="21"/>
          <w:szCs w:val="21"/>
        </w:rPr>
        <w:t xml:space="preserve">The Contract Sum stated above must be carried to and stated in the Form of Tender. The Evaluated Tender Price is used for the assessment of tenders under section 9.5 of the Instructions to Tenderers and is not the Contract Sum. In the event of a discrepancy between this Pricing Document and the Form of Tender, the Form of Tender shall </w:t>
      </w:r>
      <w:proofErr w:type="gramStart"/>
      <w:r w:rsidRPr="001A77AB">
        <w:rPr>
          <w:sz w:val="21"/>
          <w:szCs w:val="21"/>
        </w:rPr>
        <w:t>prevail</w:t>
      </w:r>
      <w:proofErr w:type="gramEnd"/>
      <w:r w:rsidRPr="001A77AB">
        <w:rPr>
          <w:sz w:val="21"/>
          <w:szCs w:val="21"/>
        </w:rPr>
        <w:t xml:space="preserve"> and the Contracting Authority may adjust the amounts in this Pricing Document pro rata in accordance with the Instructions to Tenderers.</w:t>
      </w:r>
    </w:p>
    <w:p w14:paraId="19FC068C" w14:textId="77777777" w:rsidR="001A77AB" w:rsidRDefault="001A77AB" w:rsidP="001A77AB">
      <w:pPr>
        <w:pStyle w:val="Heading1"/>
        <w:rPr>
          <w:b/>
          <w:bCs/>
          <w:color w:val="auto"/>
        </w:rPr>
      </w:pPr>
      <w:r w:rsidRPr="001A77AB">
        <w:rPr>
          <w:b/>
          <w:bCs/>
          <w:color w:val="auto"/>
        </w:rPr>
        <w:t>Declaration</w:t>
      </w:r>
    </w:p>
    <w:p w14:paraId="691A965C" w14:textId="77777777" w:rsidR="001A77AB" w:rsidRPr="001A77AB" w:rsidRDefault="001A77AB" w:rsidP="001A77AB">
      <w:pPr>
        <w:pStyle w:val="Heading1"/>
        <w:rPr>
          <w:b/>
          <w:bCs/>
          <w:color w:val="auto"/>
        </w:rPr>
      </w:pPr>
    </w:p>
    <w:p w14:paraId="7493EACB" w14:textId="77777777" w:rsidR="001A77AB" w:rsidRPr="001A77AB" w:rsidRDefault="001A77AB" w:rsidP="001A77AB">
      <w:pPr>
        <w:spacing w:after="130" w:line="272" w:lineRule="auto"/>
      </w:pPr>
      <w:r w:rsidRPr="001A77AB">
        <w:rPr>
          <w:sz w:val="21"/>
          <w:szCs w:val="21"/>
        </w:rPr>
        <w:t>We confirm that this Pricing Document has been completed in full; that we understand the construction works are to be delivered by OPW direct labour and that Stage (iii), Construction Works Procurement, forms no part of this Commission; that no allowance has been included in Items A to C for the preparation of an EIAR, a Natura Impact Statement, or a new EIA or Appropriate Assessment Screening Report; that we have priced Item A on the basis of the screened design described at Section 2.5, including the assumption that no in-stream works are carried out; that we have not priced for reconstructing, re-deriving or converting the hydraulic model; that we accept that the services at Table D are payable only if instructed in writing notwithstanding their inclusion in the Evaluated Tender Price; and that no claim shall arise from any such omission.</w:t>
      </w:r>
    </w:p>
    <w:p w14:paraId="69A367F4" w14:textId="77777777" w:rsidR="001A77AB" w:rsidRPr="001A77AB" w:rsidRDefault="001A77AB" w:rsidP="001A77AB">
      <w:pPr>
        <w:spacing w:after="130" w:line="272" w:lineRule="auto"/>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6626"/>
      </w:tblGrid>
      <w:tr w:rsidR="001A77AB" w:rsidRPr="001A77AB" w14:paraId="7DFA9303" w14:textId="77777777" w:rsidTr="005E557B">
        <w:tc>
          <w:tcPr>
            <w:tcW w:w="2400" w:type="dxa"/>
            <w:shd w:val="clear" w:color="auto" w:fill="EDEDED"/>
            <w:tcMar>
              <w:top w:w="70" w:type="dxa"/>
              <w:left w:w="110" w:type="dxa"/>
              <w:bottom w:w="70" w:type="dxa"/>
              <w:right w:w="110" w:type="dxa"/>
            </w:tcMar>
          </w:tcPr>
          <w:p w14:paraId="3CD7DF5F" w14:textId="77777777" w:rsidR="001A77AB" w:rsidRPr="001A77AB" w:rsidRDefault="001A77AB" w:rsidP="005E557B">
            <w:pPr>
              <w:spacing w:line="272" w:lineRule="auto"/>
            </w:pPr>
            <w:r w:rsidRPr="001A77AB">
              <w:rPr>
                <w:b/>
                <w:bCs/>
              </w:rPr>
              <w:t>Signed</w:t>
            </w:r>
          </w:p>
        </w:tc>
        <w:tc>
          <w:tcPr>
            <w:tcW w:w="6626" w:type="dxa"/>
            <w:tcMar>
              <w:top w:w="70" w:type="dxa"/>
              <w:left w:w="110" w:type="dxa"/>
              <w:bottom w:w="70" w:type="dxa"/>
              <w:right w:w="110" w:type="dxa"/>
            </w:tcMar>
          </w:tcPr>
          <w:p w14:paraId="40A11049" w14:textId="77777777" w:rsidR="001A77AB" w:rsidRPr="001A77AB" w:rsidRDefault="001A77AB" w:rsidP="005E557B">
            <w:pPr>
              <w:spacing w:line="272" w:lineRule="auto"/>
            </w:pPr>
            <w:r w:rsidRPr="001A77AB">
              <w:t xml:space="preserve"> </w:t>
            </w:r>
          </w:p>
        </w:tc>
      </w:tr>
      <w:tr w:rsidR="001A77AB" w:rsidRPr="001A77AB" w14:paraId="5B476B86" w14:textId="77777777" w:rsidTr="005E557B">
        <w:tc>
          <w:tcPr>
            <w:tcW w:w="2400" w:type="dxa"/>
            <w:shd w:val="clear" w:color="auto" w:fill="EDEDED"/>
            <w:tcMar>
              <w:top w:w="70" w:type="dxa"/>
              <w:left w:w="110" w:type="dxa"/>
              <w:bottom w:w="70" w:type="dxa"/>
              <w:right w:w="110" w:type="dxa"/>
            </w:tcMar>
          </w:tcPr>
          <w:p w14:paraId="10E6D9C5" w14:textId="77777777" w:rsidR="001A77AB" w:rsidRPr="001A77AB" w:rsidRDefault="001A77AB" w:rsidP="005E557B">
            <w:pPr>
              <w:spacing w:line="272" w:lineRule="auto"/>
            </w:pPr>
            <w:r w:rsidRPr="001A77AB">
              <w:rPr>
                <w:b/>
                <w:bCs/>
              </w:rPr>
              <w:t>Name (print)</w:t>
            </w:r>
          </w:p>
        </w:tc>
        <w:tc>
          <w:tcPr>
            <w:tcW w:w="6626" w:type="dxa"/>
            <w:tcMar>
              <w:top w:w="70" w:type="dxa"/>
              <w:left w:w="110" w:type="dxa"/>
              <w:bottom w:w="70" w:type="dxa"/>
              <w:right w:w="110" w:type="dxa"/>
            </w:tcMar>
          </w:tcPr>
          <w:p w14:paraId="033D21D4" w14:textId="77777777" w:rsidR="001A77AB" w:rsidRPr="001A77AB" w:rsidRDefault="001A77AB" w:rsidP="005E557B">
            <w:pPr>
              <w:spacing w:line="272" w:lineRule="auto"/>
            </w:pPr>
            <w:r w:rsidRPr="001A77AB">
              <w:t xml:space="preserve"> </w:t>
            </w:r>
          </w:p>
        </w:tc>
      </w:tr>
      <w:tr w:rsidR="001A77AB" w:rsidRPr="001A77AB" w14:paraId="7E03C463" w14:textId="77777777" w:rsidTr="005E557B">
        <w:tc>
          <w:tcPr>
            <w:tcW w:w="2400" w:type="dxa"/>
            <w:shd w:val="clear" w:color="auto" w:fill="EDEDED"/>
            <w:tcMar>
              <w:top w:w="70" w:type="dxa"/>
              <w:left w:w="110" w:type="dxa"/>
              <w:bottom w:w="70" w:type="dxa"/>
              <w:right w:w="110" w:type="dxa"/>
            </w:tcMar>
          </w:tcPr>
          <w:p w14:paraId="5DF4E5A5" w14:textId="77777777" w:rsidR="001A77AB" w:rsidRPr="001A77AB" w:rsidRDefault="001A77AB" w:rsidP="005E557B">
            <w:pPr>
              <w:spacing w:line="272" w:lineRule="auto"/>
            </w:pPr>
            <w:r w:rsidRPr="001A77AB">
              <w:rPr>
                <w:b/>
                <w:bCs/>
              </w:rPr>
              <w:t>Position</w:t>
            </w:r>
          </w:p>
        </w:tc>
        <w:tc>
          <w:tcPr>
            <w:tcW w:w="6626" w:type="dxa"/>
            <w:tcMar>
              <w:top w:w="70" w:type="dxa"/>
              <w:left w:w="110" w:type="dxa"/>
              <w:bottom w:w="70" w:type="dxa"/>
              <w:right w:w="110" w:type="dxa"/>
            </w:tcMar>
          </w:tcPr>
          <w:p w14:paraId="171AE65A" w14:textId="77777777" w:rsidR="001A77AB" w:rsidRPr="001A77AB" w:rsidRDefault="001A77AB" w:rsidP="005E557B">
            <w:pPr>
              <w:spacing w:line="272" w:lineRule="auto"/>
            </w:pPr>
            <w:r w:rsidRPr="001A77AB">
              <w:t xml:space="preserve"> </w:t>
            </w:r>
          </w:p>
        </w:tc>
      </w:tr>
      <w:tr w:rsidR="001A77AB" w:rsidRPr="001A77AB" w14:paraId="18D7333D" w14:textId="77777777" w:rsidTr="005E557B">
        <w:tc>
          <w:tcPr>
            <w:tcW w:w="2400" w:type="dxa"/>
            <w:shd w:val="clear" w:color="auto" w:fill="EDEDED"/>
            <w:tcMar>
              <w:top w:w="70" w:type="dxa"/>
              <w:left w:w="110" w:type="dxa"/>
              <w:bottom w:w="70" w:type="dxa"/>
              <w:right w:w="110" w:type="dxa"/>
            </w:tcMar>
          </w:tcPr>
          <w:p w14:paraId="719204EB" w14:textId="77777777" w:rsidR="001A77AB" w:rsidRPr="001A77AB" w:rsidRDefault="001A77AB" w:rsidP="005E557B">
            <w:pPr>
              <w:spacing w:line="272" w:lineRule="auto"/>
            </w:pPr>
            <w:r w:rsidRPr="001A77AB">
              <w:rPr>
                <w:b/>
                <w:bCs/>
              </w:rPr>
              <w:t>For and on behalf of</w:t>
            </w:r>
          </w:p>
        </w:tc>
        <w:tc>
          <w:tcPr>
            <w:tcW w:w="6626" w:type="dxa"/>
            <w:tcMar>
              <w:top w:w="70" w:type="dxa"/>
              <w:left w:w="110" w:type="dxa"/>
              <w:bottom w:w="70" w:type="dxa"/>
              <w:right w:w="110" w:type="dxa"/>
            </w:tcMar>
          </w:tcPr>
          <w:p w14:paraId="09D3AE6D" w14:textId="77777777" w:rsidR="001A77AB" w:rsidRPr="001A77AB" w:rsidRDefault="001A77AB" w:rsidP="005E557B">
            <w:pPr>
              <w:spacing w:line="272" w:lineRule="auto"/>
            </w:pPr>
            <w:r w:rsidRPr="001A77AB">
              <w:t xml:space="preserve"> </w:t>
            </w:r>
          </w:p>
        </w:tc>
      </w:tr>
      <w:tr w:rsidR="001A77AB" w:rsidRPr="001A77AB" w14:paraId="5337CEEF" w14:textId="77777777" w:rsidTr="005E557B">
        <w:tc>
          <w:tcPr>
            <w:tcW w:w="2400" w:type="dxa"/>
            <w:shd w:val="clear" w:color="auto" w:fill="EDEDED"/>
            <w:tcMar>
              <w:top w:w="70" w:type="dxa"/>
              <w:left w:w="110" w:type="dxa"/>
              <w:bottom w:w="70" w:type="dxa"/>
              <w:right w:w="110" w:type="dxa"/>
            </w:tcMar>
          </w:tcPr>
          <w:p w14:paraId="12D56203" w14:textId="77777777" w:rsidR="001A77AB" w:rsidRPr="001A77AB" w:rsidRDefault="001A77AB" w:rsidP="005E557B">
            <w:pPr>
              <w:spacing w:line="272" w:lineRule="auto"/>
            </w:pPr>
            <w:r w:rsidRPr="001A77AB">
              <w:rPr>
                <w:b/>
                <w:bCs/>
              </w:rPr>
              <w:t>Address</w:t>
            </w:r>
          </w:p>
        </w:tc>
        <w:tc>
          <w:tcPr>
            <w:tcW w:w="6626" w:type="dxa"/>
            <w:tcMar>
              <w:top w:w="70" w:type="dxa"/>
              <w:left w:w="110" w:type="dxa"/>
              <w:bottom w:w="70" w:type="dxa"/>
              <w:right w:w="110" w:type="dxa"/>
            </w:tcMar>
          </w:tcPr>
          <w:p w14:paraId="1F1DBF12" w14:textId="77777777" w:rsidR="001A77AB" w:rsidRPr="001A77AB" w:rsidRDefault="001A77AB" w:rsidP="005E557B">
            <w:pPr>
              <w:spacing w:line="272" w:lineRule="auto"/>
            </w:pPr>
            <w:r w:rsidRPr="001A77AB">
              <w:t xml:space="preserve"> </w:t>
            </w:r>
          </w:p>
        </w:tc>
      </w:tr>
      <w:tr w:rsidR="001A77AB" w:rsidRPr="001A77AB" w14:paraId="6E2808B2" w14:textId="77777777" w:rsidTr="005E557B">
        <w:tc>
          <w:tcPr>
            <w:tcW w:w="2400" w:type="dxa"/>
            <w:shd w:val="clear" w:color="auto" w:fill="EDEDED"/>
            <w:tcMar>
              <w:top w:w="70" w:type="dxa"/>
              <w:left w:w="110" w:type="dxa"/>
              <w:bottom w:w="70" w:type="dxa"/>
              <w:right w:w="110" w:type="dxa"/>
            </w:tcMar>
          </w:tcPr>
          <w:p w14:paraId="1F0A85E9" w14:textId="77777777" w:rsidR="001A77AB" w:rsidRPr="001A77AB" w:rsidRDefault="001A77AB" w:rsidP="005E557B">
            <w:pPr>
              <w:spacing w:line="272" w:lineRule="auto"/>
            </w:pPr>
            <w:r w:rsidRPr="001A77AB">
              <w:rPr>
                <w:b/>
                <w:bCs/>
              </w:rPr>
              <w:t>Date</w:t>
            </w:r>
          </w:p>
        </w:tc>
        <w:tc>
          <w:tcPr>
            <w:tcW w:w="6626" w:type="dxa"/>
            <w:tcMar>
              <w:top w:w="70" w:type="dxa"/>
              <w:left w:w="110" w:type="dxa"/>
              <w:bottom w:w="70" w:type="dxa"/>
              <w:right w:w="110" w:type="dxa"/>
            </w:tcMar>
          </w:tcPr>
          <w:p w14:paraId="71C00260" w14:textId="77777777" w:rsidR="001A77AB" w:rsidRPr="001A77AB" w:rsidRDefault="001A77AB" w:rsidP="005E557B">
            <w:pPr>
              <w:spacing w:line="272" w:lineRule="auto"/>
            </w:pPr>
            <w:r w:rsidRPr="001A77AB">
              <w:t xml:space="preserve"> </w:t>
            </w:r>
          </w:p>
        </w:tc>
      </w:tr>
    </w:tbl>
    <w:p w14:paraId="5D26DB5C" w14:textId="10E27D31" w:rsidR="009E4440" w:rsidRPr="001112E5" w:rsidRDefault="009E4440" w:rsidP="001A77AB">
      <w:pPr>
        <w:pStyle w:val="Heading1"/>
        <w:spacing w:before="320" w:after="160"/>
      </w:pPr>
    </w:p>
    <w:sectPr w:rsidR="009E4440" w:rsidRPr="001112E5">
      <w:headerReference w:type="default" r:id="rId7"/>
      <w:footerReference w:type="default" r:id="rId8"/>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22E49" w14:textId="77777777" w:rsidR="00641B92" w:rsidRDefault="00641B92">
      <w:r>
        <w:separator/>
      </w:r>
    </w:p>
  </w:endnote>
  <w:endnote w:type="continuationSeparator" w:id="0">
    <w:p w14:paraId="2A973A4E" w14:textId="77777777" w:rsidR="00641B92" w:rsidRDefault="00641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E9282" w14:textId="77777777" w:rsidR="009E4440" w:rsidRDefault="009E6ADB">
    <w:pPr>
      <w:pBdr>
        <w:top w:val="single" w:sz="4" w:space="6" w:color="AAAAAA"/>
      </w:pBdr>
      <w:jc w:val="center"/>
    </w:pPr>
    <w:r>
      <w:rPr>
        <w:sz w:val="16"/>
        <w:szCs w:val="16"/>
      </w:rPr>
      <w:t xml:space="preserve">Rahan Flood Relief Scheme — Pricing Document (Rev 2, July 2026)    |    Page </w:t>
    </w:r>
    <w:r>
      <w:rPr>
        <w:sz w:val="16"/>
        <w:szCs w:val="16"/>
      </w:rPr>
      <w:fldChar w:fldCharType="begin"/>
    </w:r>
    <w:r>
      <w:rPr>
        <w:sz w:val="16"/>
        <w:szCs w:val="16"/>
      </w:rPr>
      <w:instrText>PAGE</w:instrText>
    </w:r>
    <w:r>
      <w:rPr>
        <w:sz w:val="16"/>
        <w:szCs w:val="16"/>
      </w:rPr>
      <w:fldChar w:fldCharType="separate"/>
    </w:r>
    <w:r w:rsidR="00B63C5B">
      <w:rPr>
        <w:noProof/>
        <w:sz w:val="16"/>
        <w:szCs w:val="16"/>
      </w:rPr>
      <w:t>1</w:t>
    </w:r>
    <w:r>
      <w:rPr>
        <w:sz w:val="16"/>
        <w:szCs w:val="16"/>
      </w:rPr>
      <w:fldChar w:fldCharType="end"/>
    </w:r>
    <w:r>
      <w:rPr>
        <w:sz w:val="16"/>
        <w:szCs w:val="16"/>
      </w:rPr>
      <w:t xml:space="preserve"> of </w:t>
    </w:r>
    <w:r>
      <w:rPr>
        <w:sz w:val="16"/>
        <w:szCs w:val="16"/>
      </w:rPr>
      <w:fldChar w:fldCharType="begin"/>
    </w:r>
    <w:r>
      <w:rPr>
        <w:sz w:val="16"/>
        <w:szCs w:val="16"/>
      </w:rPr>
      <w:instrText>NUMPAGES</w:instrText>
    </w:r>
    <w:r>
      <w:rPr>
        <w:sz w:val="16"/>
        <w:szCs w:val="16"/>
      </w:rPr>
      <w:fldChar w:fldCharType="separate"/>
    </w:r>
    <w:r w:rsidR="00B63C5B">
      <w:rPr>
        <w:noProof/>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3B37E" w14:textId="77777777" w:rsidR="00641B92" w:rsidRDefault="00641B92">
      <w:r>
        <w:separator/>
      </w:r>
    </w:p>
  </w:footnote>
  <w:footnote w:type="continuationSeparator" w:id="0">
    <w:p w14:paraId="48B2959C" w14:textId="77777777" w:rsidR="00641B92" w:rsidRDefault="00641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DD593" w14:textId="7435F1EC" w:rsidR="00A00EE1" w:rsidRDefault="00A00EE1" w:rsidP="00A00EE1">
    <w:pPr>
      <w:pStyle w:val="Header"/>
      <w:jc w:val="right"/>
    </w:pPr>
    <w:r w:rsidRPr="00275BE6">
      <w:rPr>
        <w:noProof/>
      </w:rPr>
      <w:drawing>
        <wp:anchor distT="0" distB="0" distL="114300" distR="114300" simplePos="0" relativeHeight="251658240" behindDoc="0" locked="0" layoutInCell="1" allowOverlap="1" wp14:anchorId="548ED61B" wp14:editId="692FDE33">
          <wp:simplePos x="0" y="0"/>
          <wp:positionH relativeFrom="column">
            <wp:posOffset>4524375</wp:posOffset>
          </wp:positionH>
          <wp:positionV relativeFrom="paragraph">
            <wp:posOffset>-125730</wp:posOffset>
          </wp:positionV>
          <wp:extent cx="1856548" cy="471599"/>
          <wp:effectExtent l="0" t="0" r="0" b="5080"/>
          <wp:wrapNone/>
          <wp:docPr id="16525721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1502" cy="47793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244DD"/>
    <w:multiLevelType w:val="hybridMultilevel"/>
    <w:tmpl w:val="36CEE778"/>
    <w:lvl w:ilvl="0" w:tplc="9AC29570">
      <w:start w:val="1"/>
      <w:numFmt w:val="bullet"/>
      <w:lvlText w:val="●"/>
      <w:lvlJc w:val="left"/>
      <w:pPr>
        <w:ind w:left="720" w:hanging="360"/>
      </w:pPr>
    </w:lvl>
    <w:lvl w:ilvl="1" w:tplc="9578AA26">
      <w:start w:val="1"/>
      <w:numFmt w:val="bullet"/>
      <w:lvlText w:val="○"/>
      <w:lvlJc w:val="left"/>
      <w:pPr>
        <w:ind w:left="1440" w:hanging="360"/>
      </w:pPr>
    </w:lvl>
    <w:lvl w:ilvl="2" w:tplc="FE86EA5C">
      <w:start w:val="1"/>
      <w:numFmt w:val="bullet"/>
      <w:lvlText w:val="■"/>
      <w:lvlJc w:val="left"/>
      <w:pPr>
        <w:ind w:left="2160" w:hanging="360"/>
      </w:pPr>
    </w:lvl>
    <w:lvl w:ilvl="3" w:tplc="5EEACCFE">
      <w:start w:val="1"/>
      <w:numFmt w:val="bullet"/>
      <w:lvlText w:val="●"/>
      <w:lvlJc w:val="left"/>
      <w:pPr>
        <w:ind w:left="2880" w:hanging="360"/>
      </w:pPr>
    </w:lvl>
    <w:lvl w:ilvl="4" w:tplc="CE66A51C">
      <w:start w:val="1"/>
      <w:numFmt w:val="bullet"/>
      <w:lvlText w:val="○"/>
      <w:lvlJc w:val="left"/>
      <w:pPr>
        <w:ind w:left="3600" w:hanging="360"/>
      </w:pPr>
    </w:lvl>
    <w:lvl w:ilvl="5" w:tplc="ADCE6A9C">
      <w:start w:val="1"/>
      <w:numFmt w:val="bullet"/>
      <w:lvlText w:val="■"/>
      <w:lvlJc w:val="left"/>
      <w:pPr>
        <w:ind w:left="4320" w:hanging="360"/>
      </w:pPr>
    </w:lvl>
    <w:lvl w:ilvl="6" w:tplc="5EE28EC6">
      <w:start w:val="1"/>
      <w:numFmt w:val="bullet"/>
      <w:lvlText w:val="●"/>
      <w:lvlJc w:val="left"/>
      <w:pPr>
        <w:ind w:left="5040" w:hanging="360"/>
      </w:pPr>
    </w:lvl>
    <w:lvl w:ilvl="7" w:tplc="B1D27B00">
      <w:start w:val="1"/>
      <w:numFmt w:val="bullet"/>
      <w:lvlText w:val="●"/>
      <w:lvlJc w:val="left"/>
      <w:pPr>
        <w:ind w:left="5760" w:hanging="360"/>
      </w:pPr>
    </w:lvl>
    <w:lvl w:ilvl="8" w:tplc="52CA7E16">
      <w:start w:val="1"/>
      <w:numFmt w:val="bullet"/>
      <w:lvlText w:val="●"/>
      <w:lvlJc w:val="left"/>
      <w:pPr>
        <w:ind w:left="6480" w:hanging="360"/>
      </w:pPr>
    </w:lvl>
  </w:abstractNum>
  <w:abstractNum w:abstractNumId="1" w15:restartNumberingAfterBreak="0">
    <w:nsid w:val="16503632"/>
    <w:multiLevelType w:val="hybridMultilevel"/>
    <w:tmpl w:val="9FDADFDC"/>
    <w:lvl w:ilvl="0" w:tplc="ADCC0FE2">
      <w:start w:val="1"/>
      <w:numFmt w:val="bullet"/>
      <w:lvlText w:val="●"/>
      <w:lvlJc w:val="left"/>
      <w:pPr>
        <w:ind w:left="720" w:hanging="360"/>
      </w:pPr>
    </w:lvl>
    <w:lvl w:ilvl="1" w:tplc="D4160742">
      <w:start w:val="1"/>
      <w:numFmt w:val="bullet"/>
      <w:lvlText w:val="○"/>
      <w:lvlJc w:val="left"/>
      <w:pPr>
        <w:ind w:left="1440" w:hanging="360"/>
      </w:pPr>
    </w:lvl>
    <w:lvl w:ilvl="2" w:tplc="A9DAC2F2">
      <w:start w:val="1"/>
      <w:numFmt w:val="bullet"/>
      <w:lvlText w:val="■"/>
      <w:lvlJc w:val="left"/>
      <w:pPr>
        <w:ind w:left="2160" w:hanging="360"/>
      </w:pPr>
    </w:lvl>
    <w:lvl w:ilvl="3" w:tplc="35462598">
      <w:start w:val="1"/>
      <w:numFmt w:val="bullet"/>
      <w:lvlText w:val="●"/>
      <w:lvlJc w:val="left"/>
      <w:pPr>
        <w:ind w:left="2880" w:hanging="360"/>
      </w:pPr>
    </w:lvl>
    <w:lvl w:ilvl="4" w:tplc="9FD2AAD2">
      <w:start w:val="1"/>
      <w:numFmt w:val="bullet"/>
      <w:lvlText w:val="○"/>
      <w:lvlJc w:val="left"/>
      <w:pPr>
        <w:ind w:left="3600" w:hanging="360"/>
      </w:pPr>
    </w:lvl>
    <w:lvl w:ilvl="5" w:tplc="E67E1264">
      <w:start w:val="1"/>
      <w:numFmt w:val="bullet"/>
      <w:lvlText w:val="■"/>
      <w:lvlJc w:val="left"/>
      <w:pPr>
        <w:ind w:left="4320" w:hanging="360"/>
      </w:pPr>
    </w:lvl>
    <w:lvl w:ilvl="6" w:tplc="C9E4C4B2">
      <w:start w:val="1"/>
      <w:numFmt w:val="bullet"/>
      <w:lvlText w:val="●"/>
      <w:lvlJc w:val="left"/>
      <w:pPr>
        <w:ind w:left="5040" w:hanging="360"/>
      </w:pPr>
    </w:lvl>
    <w:lvl w:ilvl="7" w:tplc="6A78DC7A">
      <w:start w:val="1"/>
      <w:numFmt w:val="bullet"/>
      <w:lvlText w:val="●"/>
      <w:lvlJc w:val="left"/>
      <w:pPr>
        <w:ind w:left="5760" w:hanging="360"/>
      </w:pPr>
    </w:lvl>
    <w:lvl w:ilvl="8" w:tplc="E796E682">
      <w:start w:val="1"/>
      <w:numFmt w:val="bullet"/>
      <w:lvlText w:val="●"/>
      <w:lvlJc w:val="left"/>
      <w:pPr>
        <w:ind w:left="6480" w:hanging="360"/>
      </w:pPr>
    </w:lvl>
  </w:abstractNum>
  <w:num w:numId="1" w16cid:durableId="340008014">
    <w:abstractNumId w:val="1"/>
    <w:lvlOverride w:ilvl="0">
      <w:startOverride w:val="1"/>
    </w:lvlOverride>
  </w:num>
  <w:num w:numId="2" w16cid:durableId="168586529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440"/>
    <w:rsid w:val="001112E5"/>
    <w:rsid w:val="001A77AB"/>
    <w:rsid w:val="0024378C"/>
    <w:rsid w:val="002E7647"/>
    <w:rsid w:val="004D457D"/>
    <w:rsid w:val="005D0CF8"/>
    <w:rsid w:val="00641B92"/>
    <w:rsid w:val="006639DF"/>
    <w:rsid w:val="006C4212"/>
    <w:rsid w:val="009E4440"/>
    <w:rsid w:val="009E6ADB"/>
    <w:rsid w:val="00A00EE1"/>
    <w:rsid w:val="00B63C5B"/>
    <w:rsid w:val="00BD21A8"/>
    <w:rsid w:val="00BE102D"/>
    <w:rsid w:val="00F8664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30DF9"/>
  <w15:docId w15:val="{F3FBA587-DE7F-4BCC-9289-DDA38ED73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A00EE1"/>
    <w:pPr>
      <w:tabs>
        <w:tab w:val="center" w:pos="4513"/>
        <w:tab w:val="right" w:pos="9026"/>
      </w:tabs>
    </w:pPr>
  </w:style>
  <w:style w:type="character" w:customStyle="1" w:styleId="HeaderChar">
    <w:name w:val="Header Char"/>
    <w:basedOn w:val="DefaultParagraphFont"/>
    <w:link w:val="Header"/>
    <w:uiPriority w:val="99"/>
    <w:rsid w:val="00A00EE1"/>
  </w:style>
  <w:style w:type="paragraph" w:styleId="Footer">
    <w:name w:val="footer"/>
    <w:basedOn w:val="Normal"/>
    <w:link w:val="FooterChar"/>
    <w:uiPriority w:val="99"/>
    <w:unhideWhenUsed/>
    <w:rsid w:val="00A00EE1"/>
    <w:pPr>
      <w:tabs>
        <w:tab w:val="center" w:pos="4513"/>
        <w:tab w:val="right" w:pos="9026"/>
      </w:tabs>
    </w:pPr>
  </w:style>
  <w:style w:type="character" w:customStyle="1" w:styleId="FooterChar">
    <w:name w:val="Footer Char"/>
    <w:basedOn w:val="DefaultParagraphFont"/>
    <w:link w:val="Footer"/>
    <w:uiPriority w:val="99"/>
    <w:rsid w:val="00A00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3739</Words>
  <Characters>21313</Characters>
  <Application>Microsoft Office Word</Application>
  <DocSecurity>0</DocSecurity>
  <Lines>177</Lines>
  <Paragraphs>50</Paragraphs>
  <ScaleCrop>false</ScaleCrop>
  <Company>Offaly County Council</Company>
  <LinksUpToDate>false</LinksUpToDate>
  <CharactersWithSpaces>25002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Rahan Flood Relief Scheme — Pricing Document</dc:title>
  <dc:creator>Offaly County Council</dc:creator>
  <dc:description>Schedule of Prices, Stages II–V, Rev 2</dc:description>
  <cp:lastModifiedBy>Paul Browne</cp:lastModifiedBy>
  <cp:revision>2</cp:revision>
  <dcterms:created xsi:type="dcterms:W3CDTF">2026-08-27T17:34:00Z</dcterms:created>
  <dcterms:modified xsi:type="dcterms:W3CDTF">2026-08-27T17:34:00Z</dcterms:modified>
</cp:coreProperties>
</file>